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9243E" w14:textId="77777777" w:rsidR="000D4A4A" w:rsidRDefault="000D4A4A" w:rsidP="00635492">
      <w:pPr>
        <w:jc w:val="right"/>
      </w:pPr>
    </w:p>
    <w:p w14:paraId="2EB279C0" w14:textId="797D8AE6" w:rsidR="00F543EC" w:rsidRPr="00F543EC" w:rsidRDefault="00F543EC" w:rsidP="00F543EC">
      <w:pPr>
        <w:pStyle w:val="DocumentTitle"/>
      </w:pPr>
      <w:bookmarkStart w:id="0" w:name="_Toc195946480"/>
      <w:r w:rsidRPr="00F543EC">
        <w:t xml:space="preserve">Facility Rating Management Webinar </w:t>
      </w:r>
      <w:r>
        <w:t>AGENDA</w:t>
      </w:r>
    </w:p>
    <w:p w14:paraId="100AA572" w14:textId="442C5A82" w:rsidR="002B0605" w:rsidRDefault="00F543EC" w:rsidP="002B0605">
      <w:pPr>
        <w:pStyle w:val="DocumentSubtitle"/>
        <w:rPr>
          <w:sz w:val="22"/>
          <w:szCs w:val="22"/>
        </w:rPr>
      </w:pPr>
      <w:r>
        <w:rPr>
          <w:sz w:val="22"/>
          <w:szCs w:val="22"/>
        </w:rPr>
        <w:t>May</w:t>
      </w:r>
      <w:r w:rsidR="002B0605" w:rsidRPr="00DF4095">
        <w:rPr>
          <w:sz w:val="22"/>
          <w:szCs w:val="22"/>
        </w:rPr>
        <w:t xml:space="preserve"> </w:t>
      </w:r>
      <w:r w:rsidR="00762505">
        <w:rPr>
          <w:sz w:val="22"/>
          <w:szCs w:val="22"/>
        </w:rPr>
        <w:t xml:space="preserve">24, </w:t>
      </w:r>
      <w:r w:rsidR="000C1A16">
        <w:rPr>
          <w:sz w:val="22"/>
          <w:szCs w:val="22"/>
        </w:rPr>
        <w:t>2023</w:t>
      </w:r>
      <w:r w:rsidR="00762505">
        <w:rPr>
          <w:sz w:val="22"/>
          <w:szCs w:val="22"/>
        </w:rPr>
        <w:t xml:space="preserve"> </w:t>
      </w:r>
      <w:r w:rsidR="002B0605" w:rsidRPr="00DF4095">
        <w:rPr>
          <w:sz w:val="22"/>
          <w:szCs w:val="22"/>
        </w:rPr>
        <w:t xml:space="preserve">| </w:t>
      </w:r>
      <w:r w:rsidR="00762505">
        <w:rPr>
          <w:sz w:val="22"/>
          <w:szCs w:val="22"/>
        </w:rPr>
        <w:t>1</w:t>
      </w:r>
      <w:r>
        <w:rPr>
          <w:sz w:val="22"/>
          <w:szCs w:val="22"/>
        </w:rPr>
        <w:t xml:space="preserve"> – </w:t>
      </w:r>
      <w:r w:rsidR="00762505">
        <w:rPr>
          <w:sz w:val="22"/>
          <w:szCs w:val="22"/>
        </w:rPr>
        <w:t>4</w:t>
      </w:r>
      <w:r>
        <w:rPr>
          <w:sz w:val="22"/>
          <w:szCs w:val="22"/>
        </w:rPr>
        <w:t>:</w:t>
      </w:r>
      <w:r w:rsidR="00D237CE">
        <w:rPr>
          <w:sz w:val="22"/>
          <w:szCs w:val="22"/>
        </w:rPr>
        <w:t>3</w:t>
      </w:r>
      <w:r>
        <w:rPr>
          <w:sz w:val="22"/>
          <w:szCs w:val="22"/>
        </w:rPr>
        <w:t>0</w:t>
      </w:r>
      <w:r w:rsidR="00D7435B">
        <w:rPr>
          <w:sz w:val="22"/>
          <w:szCs w:val="22"/>
        </w:rPr>
        <w:t xml:space="preserve"> p.m.</w:t>
      </w:r>
      <w:r>
        <w:rPr>
          <w:sz w:val="22"/>
          <w:szCs w:val="22"/>
        </w:rPr>
        <w:t xml:space="preserve"> E</w:t>
      </w:r>
      <w:r w:rsidR="00D7435B">
        <w:rPr>
          <w:sz w:val="22"/>
          <w:szCs w:val="22"/>
        </w:rPr>
        <w:t>ST</w:t>
      </w:r>
      <w:r w:rsidR="00B352A7">
        <w:rPr>
          <w:sz w:val="22"/>
          <w:szCs w:val="22"/>
        </w:rPr>
        <w:t xml:space="preserve"> | </w:t>
      </w:r>
      <w:r>
        <w:rPr>
          <w:sz w:val="22"/>
          <w:szCs w:val="22"/>
        </w:rPr>
        <w:t>WebEx</w:t>
      </w:r>
    </w:p>
    <w:p w14:paraId="0379C356" w14:textId="1D436B94" w:rsidR="002B0605" w:rsidRDefault="002B0605" w:rsidP="002B0605">
      <w:pPr>
        <w:pStyle w:val="DocumentSubtitle"/>
        <w:rPr>
          <w:sz w:val="22"/>
          <w:szCs w:val="22"/>
        </w:rPr>
      </w:pPr>
    </w:p>
    <w:p w14:paraId="3A7A4C29" w14:textId="2567E325" w:rsidR="00F543EC" w:rsidRPr="000C1A16" w:rsidRDefault="00F543EC" w:rsidP="00F543EC">
      <w:pPr>
        <w:autoSpaceDE w:val="0"/>
        <w:autoSpaceDN w:val="0"/>
        <w:adjustRightInd w:val="0"/>
        <w:rPr>
          <w:rFonts w:cs="Arial"/>
          <w:sz w:val="20"/>
          <w:szCs w:val="20"/>
        </w:rPr>
      </w:pPr>
      <w:r w:rsidRPr="000C1A16">
        <w:rPr>
          <w:rFonts w:cs="Arial"/>
          <w:b/>
        </w:rPr>
        <w:t>Purpose</w:t>
      </w:r>
      <w:r w:rsidR="001E12CE">
        <w:rPr>
          <w:rFonts w:cs="Arial"/>
          <w:b/>
        </w:rPr>
        <w:t>:</w:t>
      </w:r>
      <w:r w:rsidRPr="000C1A16">
        <w:rPr>
          <w:rFonts w:cs="Arial"/>
          <w:sz w:val="20"/>
          <w:szCs w:val="20"/>
        </w:rPr>
        <w:t xml:space="preserve"> </w:t>
      </w:r>
      <w:r w:rsidRPr="000C1A16">
        <w:rPr>
          <w:rFonts w:cs="Arial"/>
          <w:shd w:val="clear" w:color="auto" w:fill="FFFFFF"/>
        </w:rPr>
        <w:t>The ERO Enterprise would like to highlight the recent Facility Rating Best Practices and Themes report</w:t>
      </w:r>
      <w:r w:rsidR="000C1A16" w:rsidRPr="000C1A16">
        <w:rPr>
          <w:rFonts w:cs="Arial"/>
          <w:shd w:val="clear" w:color="auto" w:fill="FFFFFF"/>
        </w:rPr>
        <w:t xml:space="preserve">, discuss </w:t>
      </w:r>
      <w:r w:rsidRPr="000C1A16">
        <w:rPr>
          <w:rFonts w:cs="Arial"/>
          <w:shd w:val="clear" w:color="auto" w:fill="FFFFFF"/>
        </w:rPr>
        <w:t>management best practices and other facility rating mitigation approaches</w:t>
      </w:r>
      <w:r w:rsidR="000C1A16" w:rsidRPr="000C1A16">
        <w:rPr>
          <w:rFonts w:cs="Arial"/>
          <w:shd w:val="clear" w:color="auto" w:fill="FFFFFF"/>
        </w:rPr>
        <w:t xml:space="preserve"> that will benefit Registered Entities with a facility rating program. </w:t>
      </w:r>
    </w:p>
    <w:p w14:paraId="2FADB1F5" w14:textId="77777777" w:rsidR="00D7435B" w:rsidRDefault="00D7435B" w:rsidP="000C1A16">
      <w:pPr>
        <w:autoSpaceDE w:val="0"/>
        <w:autoSpaceDN w:val="0"/>
        <w:adjustRightInd w:val="0"/>
        <w:rPr>
          <w:rFonts w:cs="Arial"/>
          <w:b/>
        </w:rPr>
      </w:pPr>
    </w:p>
    <w:p w14:paraId="5A68F31D" w14:textId="74991453" w:rsidR="002B0605" w:rsidRPr="000C1A16" w:rsidRDefault="00F543EC" w:rsidP="000C1A16">
      <w:pPr>
        <w:autoSpaceDE w:val="0"/>
        <w:autoSpaceDN w:val="0"/>
        <w:adjustRightInd w:val="0"/>
        <w:rPr>
          <w:rFonts w:cs="Arial"/>
          <w:b/>
        </w:rPr>
      </w:pPr>
      <w:r w:rsidRPr="000C1A16">
        <w:rPr>
          <w:rFonts w:cs="Arial"/>
          <w:b/>
        </w:rPr>
        <w:t xml:space="preserve">Target Audience: </w:t>
      </w:r>
      <w:r w:rsidRPr="000C1A16">
        <w:rPr>
          <w:rFonts w:cs="Arial"/>
          <w:shd w:val="clear" w:color="auto" w:fill="FFFFFF"/>
        </w:rPr>
        <w:t xml:space="preserve">This event will be of interest to operations, transmission, compliance, and training staff of registered entities or other personnel engaged in </w:t>
      </w:r>
      <w:r w:rsidR="00CB69A0">
        <w:rPr>
          <w:rFonts w:cs="Arial"/>
          <w:shd w:val="clear" w:color="auto" w:fill="FFFFFF"/>
        </w:rPr>
        <w:t>f</w:t>
      </w:r>
      <w:r w:rsidRPr="000C1A16">
        <w:rPr>
          <w:rFonts w:cs="Arial"/>
          <w:shd w:val="clear" w:color="auto" w:fill="FFFFFF"/>
        </w:rPr>
        <w:t xml:space="preserve">acility </w:t>
      </w:r>
      <w:r w:rsidR="00CB69A0">
        <w:rPr>
          <w:rFonts w:cs="Arial"/>
          <w:shd w:val="clear" w:color="auto" w:fill="FFFFFF"/>
        </w:rPr>
        <w:t>r</w:t>
      </w:r>
      <w:r w:rsidRPr="000C1A16">
        <w:rPr>
          <w:rFonts w:cs="Arial"/>
          <w:shd w:val="clear" w:color="auto" w:fill="FFFFFF"/>
        </w:rPr>
        <w:t xml:space="preserve">ating </w:t>
      </w:r>
      <w:r w:rsidR="000C1A16">
        <w:rPr>
          <w:rFonts w:cs="Arial"/>
          <w:shd w:val="clear" w:color="auto" w:fill="FFFFFF"/>
        </w:rPr>
        <w:t xml:space="preserve">operations, compliance, or other supporting </w:t>
      </w:r>
      <w:r w:rsidRPr="000C1A16">
        <w:rPr>
          <w:rFonts w:cs="Arial"/>
          <w:shd w:val="clear" w:color="auto" w:fill="FFFFFF"/>
        </w:rPr>
        <w:t>efforts.</w:t>
      </w:r>
    </w:p>
    <w:bookmarkEnd w:id="0"/>
    <w:p w14:paraId="44B6532D" w14:textId="77777777" w:rsidR="002B0605" w:rsidRDefault="002B0605" w:rsidP="002B0605"/>
    <w:p w14:paraId="21A1BCCB" w14:textId="77777777" w:rsidR="002B0605" w:rsidRPr="00DF4095" w:rsidRDefault="002B0605" w:rsidP="002B0605">
      <w:pPr>
        <w:pStyle w:val="Heading2"/>
      </w:pPr>
      <w:r>
        <w:t>Agenda Items</w:t>
      </w:r>
    </w:p>
    <w:tbl>
      <w:tblPr>
        <w:tblStyle w:val="TableGrid"/>
        <w:tblW w:w="109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35"/>
        <w:gridCol w:w="3695"/>
        <w:gridCol w:w="5850"/>
      </w:tblGrid>
      <w:tr w:rsidR="00F543EC" w14:paraId="1DF43A44" w14:textId="77777777" w:rsidTr="001E12CE">
        <w:tc>
          <w:tcPr>
            <w:tcW w:w="1435" w:type="dxa"/>
          </w:tcPr>
          <w:p w14:paraId="5D070DB4" w14:textId="77777777" w:rsidR="00F543EC" w:rsidRPr="00B62D7A" w:rsidRDefault="00F543EC" w:rsidP="008B311A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</w:p>
          <w:p w14:paraId="72A5AD58" w14:textId="5C5437F6" w:rsidR="00F543EC" w:rsidRDefault="00762505" w:rsidP="008B311A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  <w:r>
              <w:rPr>
                <w:rFonts w:eastAsia="Calibri" w:cs="Arial"/>
                <w:bCs/>
              </w:rPr>
              <w:t>1</w:t>
            </w:r>
            <w:r w:rsidR="00F543EC" w:rsidRPr="00B62D7A">
              <w:rPr>
                <w:rFonts w:eastAsia="Calibri" w:cs="Arial"/>
                <w:bCs/>
              </w:rPr>
              <w:t>:00 p.m.</w:t>
            </w:r>
          </w:p>
          <w:p w14:paraId="58F80BF1" w14:textId="77777777" w:rsidR="00F543EC" w:rsidRDefault="00F543EC" w:rsidP="008B311A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/>
                <w:bCs/>
              </w:rPr>
            </w:pPr>
          </w:p>
        </w:tc>
        <w:tc>
          <w:tcPr>
            <w:tcW w:w="3695" w:type="dxa"/>
          </w:tcPr>
          <w:p w14:paraId="3EEF09DF" w14:textId="77777777" w:rsidR="00F543EC" w:rsidRPr="007223F7" w:rsidRDefault="00F543EC" w:rsidP="008B311A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</w:p>
          <w:p w14:paraId="735A8A5F" w14:textId="77777777" w:rsidR="00F543EC" w:rsidRPr="007223F7" w:rsidRDefault="00F543EC" w:rsidP="008B311A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  <w:r w:rsidRPr="007223F7">
              <w:rPr>
                <w:rFonts w:eastAsia="Calibri" w:cs="Arial"/>
                <w:bCs/>
              </w:rPr>
              <w:t>Welcome</w:t>
            </w:r>
          </w:p>
          <w:p w14:paraId="737B60F6" w14:textId="77777777" w:rsidR="00F543EC" w:rsidRPr="007223F7" w:rsidRDefault="00F543EC" w:rsidP="008B311A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</w:p>
        </w:tc>
        <w:tc>
          <w:tcPr>
            <w:tcW w:w="5850" w:type="dxa"/>
          </w:tcPr>
          <w:p w14:paraId="5F43A059" w14:textId="77777777" w:rsidR="00F543EC" w:rsidRDefault="00F543EC" w:rsidP="008B311A">
            <w:pPr>
              <w:autoSpaceDE w:val="0"/>
              <w:autoSpaceDN w:val="0"/>
              <w:adjustRightInd w:val="0"/>
              <w:rPr>
                <w:rFonts w:eastAsia="Calibri" w:cs="Arial"/>
                <w:bCs/>
                <w:i/>
                <w:sz w:val="20"/>
                <w:szCs w:val="20"/>
              </w:rPr>
            </w:pPr>
          </w:p>
          <w:p w14:paraId="406B4E39" w14:textId="1A55E79E" w:rsidR="00F543EC" w:rsidRPr="00544810" w:rsidRDefault="000A7699" w:rsidP="008B311A">
            <w:pPr>
              <w:autoSpaceDE w:val="0"/>
              <w:autoSpaceDN w:val="0"/>
              <w:adjustRightInd w:val="0"/>
              <w:rPr>
                <w:rFonts w:eastAsia="Calibri" w:cs="Arial"/>
                <w:bCs/>
                <w:i/>
                <w:sz w:val="20"/>
                <w:szCs w:val="20"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Bill Peterson</w:t>
            </w:r>
            <w:r>
              <w:rPr>
                <w:rFonts w:eastAsia="Calibri" w:cs="Arial"/>
                <w:bCs/>
                <w:i/>
                <w:sz w:val="20"/>
                <w:szCs w:val="20"/>
              </w:rPr>
              <w:t xml:space="preserve"> – </w:t>
            </w:r>
            <w:r w:rsidR="00D7435B">
              <w:rPr>
                <w:rFonts w:eastAsia="Calibri" w:cs="Arial"/>
                <w:bCs/>
                <w:i/>
                <w:sz w:val="20"/>
                <w:szCs w:val="20"/>
              </w:rPr>
              <w:t xml:space="preserve">Senior Manager, Training, Outreach &amp; Communication, </w:t>
            </w:r>
            <w:r>
              <w:rPr>
                <w:rFonts w:eastAsia="Calibri" w:cs="Arial"/>
                <w:bCs/>
                <w:i/>
                <w:sz w:val="20"/>
                <w:szCs w:val="20"/>
              </w:rPr>
              <w:t>SERC</w:t>
            </w:r>
          </w:p>
          <w:p w14:paraId="6FA4BD04" w14:textId="77777777" w:rsidR="00F543EC" w:rsidRPr="00B62D7A" w:rsidRDefault="00F543EC" w:rsidP="008B311A">
            <w:pPr>
              <w:autoSpaceDE w:val="0"/>
              <w:autoSpaceDN w:val="0"/>
              <w:adjustRightInd w:val="0"/>
              <w:rPr>
                <w:rFonts w:eastAsia="Calibri" w:cs="Arial"/>
                <w:bCs/>
                <w:i/>
              </w:rPr>
            </w:pPr>
          </w:p>
        </w:tc>
      </w:tr>
      <w:tr w:rsidR="00F543EC" w14:paraId="514C806F" w14:textId="77777777" w:rsidTr="001E12CE">
        <w:tc>
          <w:tcPr>
            <w:tcW w:w="1435" w:type="dxa"/>
          </w:tcPr>
          <w:p w14:paraId="0D611C11" w14:textId="7E0CC425" w:rsidR="00F543EC" w:rsidRDefault="00762505" w:rsidP="00B352A7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  <w:r>
              <w:rPr>
                <w:rFonts w:eastAsia="Calibri" w:cs="Arial"/>
                <w:bCs/>
              </w:rPr>
              <w:t>1</w:t>
            </w:r>
            <w:r w:rsidR="00F543EC">
              <w:rPr>
                <w:rFonts w:eastAsia="Calibri" w:cs="Arial"/>
                <w:bCs/>
              </w:rPr>
              <w:t>:1</w:t>
            </w:r>
            <w:r>
              <w:rPr>
                <w:rFonts w:eastAsia="Calibri" w:cs="Arial"/>
                <w:bCs/>
              </w:rPr>
              <w:t>5</w:t>
            </w:r>
            <w:r w:rsidR="00F543EC" w:rsidRPr="00544810">
              <w:rPr>
                <w:rFonts w:eastAsia="Calibri" w:cs="Arial"/>
                <w:bCs/>
              </w:rPr>
              <w:t xml:space="preserve"> p.m.</w:t>
            </w:r>
          </w:p>
          <w:p w14:paraId="617E68CD" w14:textId="77777777" w:rsidR="00F543EC" w:rsidRPr="00544810" w:rsidRDefault="00F543EC" w:rsidP="00AA4BED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</w:p>
        </w:tc>
        <w:tc>
          <w:tcPr>
            <w:tcW w:w="3695" w:type="dxa"/>
          </w:tcPr>
          <w:p w14:paraId="1310E629" w14:textId="5327055D" w:rsidR="00F543EC" w:rsidRPr="007223F7" w:rsidRDefault="00F543EC" w:rsidP="008B311A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  <w:r w:rsidRPr="007223F7">
              <w:rPr>
                <w:rFonts w:eastAsia="Calibri" w:cs="Arial"/>
                <w:bCs/>
              </w:rPr>
              <w:t>ERO Facility Rating Themes Report</w:t>
            </w:r>
          </w:p>
        </w:tc>
        <w:tc>
          <w:tcPr>
            <w:tcW w:w="5850" w:type="dxa"/>
          </w:tcPr>
          <w:p w14:paraId="01DE8978" w14:textId="6015CC92" w:rsidR="00F543EC" w:rsidRPr="009176B8" w:rsidRDefault="00F543EC" w:rsidP="00B352A7">
            <w:pPr>
              <w:autoSpaceDE w:val="0"/>
              <w:autoSpaceDN w:val="0"/>
              <w:adjustRightInd w:val="0"/>
              <w:rPr>
                <w:rFonts w:eastAsia="Calibri" w:cs="Arial"/>
                <w:bCs/>
                <w:i/>
                <w:sz w:val="20"/>
                <w:szCs w:val="20"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Tim Ponseti</w:t>
            </w:r>
            <w:r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–</w:t>
            </w:r>
            <w:r w:rsidR="00D7435B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>
              <w:rPr>
                <w:rFonts w:eastAsia="Calibri" w:cs="Arial"/>
                <w:bCs/>
                <w:i/>
                <w:sz w:val="20"/>
                <w:szCs w:val="20"/>
              </w:rPr>
              <w:t>V</w:t>
            </w:r>
            <w:r w:rsidR="00D7435B">
              <w:rPr>
                <w:rFonts w:eastAsia="Calibri" w:cs="Arial"/>
                <w:bCs/>
                <w:i/>
                <w:sz w:val="20"/>
                <w:szCs w:val="20"/>
              </w:rPr>
              <w:t xml:space="preserve">ice President </w:t>
            </w:r>
            <w:r>
              <w:rPr>
                <w:rFonts w:eastAsia="Calibri" w:cs="Arial"/>
                <w:bCs/>
                <w:i/>
                <w:sz w:val="20"/>
                <w:szCs w:val="20"/>
              </w:rPr>
              <w:t>of Operations</w:t>
            </w:r>
            <w:r w:rsidR="00D7435B">
              <w:rPr>
                <w:rFonts w:eastAsia="Calibri" w:cs="Arial"/>
                <w:bCs/>
                <w:i/>
                <w:sz w:val="20"/>
                <w:szCs w:val="20"/>
              </w:rPr>
              <w:t xml:space="preserve">, </w:t>
            </w:r>
            <w:r w:rsidR="00D7435B" w:rsidRPr="000D7B50">
              <w:rPr>
                <w:rFonts w:eastAsia="Calibri" w:cs="Arial"/>
                <w:i/>
                <w:sz w:val="20"/>
                <w:szCs w:val="20"/>
              </w:rPr>
              <w:t>SERC</w:t>
            </w:r>
          </w:p>
        </w:tc>
      </w:tr>
      <w:tr w:rsidR="00DE5AB3" w14:paraId="4950595F" w14:textId="77777777" w:rsidTr="001E12CE">
        <w:tc>
          <w:tcPr>
            <w:tcW w:w="1435" w:type="dxa"/>
          </w:tcPr>
          <w:p w14:paraId="7EE7F2DF" w14:textId="6BEB880D" w:rsidR="00DE5AB3" w:rsidRDefault="00DE5AB3" w:rsidP="00DE5AB3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  <w:r>
              <w:rPr>
                <w:rFonts w:eastAsia="Calibri" w:cs="Arial"/>
                <w:bCs/>
              </w:rPr>
              <w:t>2:00</w:t>
            </w:r>
            <w:r w:rsidRPr="00544810">
              <w:rPr>
                <w:rFonts w:eastAsia="Calibri" w:cs="Arial"/>
                <w:bCs/>
              </w:rPr>
              <w:t xml:space="preserve"> p.m.</w:t>
            </w:r>
          </w:p>
          <w:p w14:paraId="235D4FF9" w14:textId="77777777" w:rsidR="00DE5AB3" w:rsidRPr="00544810" w:rsidRDefault="00DE5AB3" w:rsidP="00DE5AB3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</w:p>
        </w:tc>
        <w:tc>
          <w:tcPr>
            <w:tcW w:w="3695" w:type="dxa"/>
          </w:tcPr>
          <w:p w14:paraId="4DD1B9C8" w14:textId="00E3FB29" w:rsidR="00DE5AB3" w:rsidRPr="007223F7" w:rsidRDefault="00DE5AB3" w:rsidP="00DE5AB3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  <w:r w:rsidRPr="007223F7">
              <w:rPr>
                <w:rFonts w:eastAsia="Calibri" w:cs="Arial"/>
                <w:bCs/>
              </w:rPr>
              <w:t>ERO Facility Rating Efforts</w:t>
            </w:r>
            <w:r w:rsidR="00AA4BED" w:rsidRPr="007223F7">
              <w:rPr>
                <w:rFonts w:eastAsia="Calibri" w:cs="Arial"/>
                <w:bCs/>
              </w:rPr>
              <w:t xml:space="preserve"> </w:t>
            </w:r>
          </w:p>
        </w:tc>
        <w:tc>
          <w:tcPr>
            <w:tcW w:w="5850" w:type="dxa"/>
          </w:tcPr>
          <w:p w14:paraId="0F326AC2" w14:textId="27C63E67" w:rsidR="00DE5AB3" w:rsidRPr="00D33CFE" w:rsidRDefault="00DE5AB3" w:rsidP="00DE5AB3">
            <w:pPr>
              <w:autoSpaceDE w:val="0"/>
              <w:autoSpaceDN w:val="0"/>
              <w:adjustRightInd w:val="0"/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Al McMeekin</w:t>
            </w:r>
            <w:r w:rsidRPr="00D33CFE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="00D7435B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–</w:t>
            </w:r>
            <w:r w:rsidRPr="00D33CFE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Pr="000A7699">
              <w:rPr>
                <w:rFonts w:eastAsia="Calibri" w:cs="Arial"/>
                <w:i/>
                <w:sz w:val="20"/>
                <w:szCs w:val="20"/>
              </w:rPr>
              <w:t>Senior Technical Advisor</w:t>
            </w:r>
            <w:r w:rsidR="00D7435B">
              <w:rPr>
                <w:rFonts w:eastAsia="Calibri" w:cs="Arial"/>
                <w:i/>
                <w:sz w:val="20"/>
                <w:szCs w:val="20"/>
              </w:rPr>
              <w:t>, NERC</w:t>
            </w:r>
            <w:r w:rsidRPr="00D33CFE">
              <w:rPr>
                <w:rFonts w:eastAsia="Calibri" w:cs="Arial"/>
                <w:b/>
                <w:bCs/>
                <w:i/>
                <w:sz w:val="20"/>
                <w:szCs w:val="20"/>
              </w:rPr>
              <w:t xml:space="preserve">  </w:t>
            </w:r>
          </w:p>
          <w:p w14:paraId="01D0FB96" w14:textId="7EAB93A3" w:rsidR="00DE5AB3" w:rsidRPr="00D33CFE" w:rsidRDefault="00AA4BED" w:rsidP="00DE5AB3">
            <w:pPr>
              <w:autoSpaceDE w:val="0"/>
              <w:autoSpaceDN w:val="0"/>
              <w:adjustRightInd w:val="0"/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Ben Wu</w:t>
            </w:r>
            <w:r w:rsidRPr="00D33CFE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="00D7435B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–</w:t>
            </w:r>
            <w:r w:rsidRPr="00D33CFE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Pr="000A7699">
              <w:rPr>
                <w:rFonts w:eastAsia="Calibri" w:cs="Arial"/>
                <w:i/>
                <w:sz w:val="20"/>
                <w:szCs w:val="20"/>
              </w:rPr>
              <w:t>Senior Standards Developer</w:t>
            </w:r>
            <w:r w:rsidR="00D7435B">
              <w:rPr>
                <w:rFonts w:eastAsia="Calibri" w:cs="Arial"/>
                <w:i/>
                <w:sz w:val="20"/>
                <w:szCs w:val="20"/>
              </w:rPr>
              <w:t>, NERC</w:t>
            </w:r>
          </w:p>
        </w:tc>
      </w:tr>
      <w:tr w:rsidR="00DE5AB3" w14:paraId="6C0BDB54" w14:textId="77777777" w:rsidTr="001E12CE">
        <w:tc>
          <w:tcPr>
            <w:tcW w:w="1435" w:type="dxa"/>
          </w:tcPr>
          <w:p w14:paraId="2A816DFA" w14:textId="77777777" w:rsidR="00DE5AB3" w:rsidRDefault="00DE5AB3" w:rsidP="00DE5AB3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</w:p>
          <w:p w14:paraId="4264DFD8" w14:textId="1AEC9384" w:rsidR="00DE5AB3" w:rsidRDefault="00DE5AB3" w:rsidP="00DE5AB3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  <w:r>
              <w:rPr>
                <w:rFonts w:eastAsia="Calibri" w:cs="Arial"/>
                <w:bCs/>
              </w:rPr>
              <w:t>2:</w:t>
            </w:r>
            <w:r w:rsidR="0057242E">
              <w:rPr>
                <w:rFonts w:eastAsia="Calibri" w:cs="Arial"/>
                <w:bCs/>
              </w:rPr>
              <w:t>15</w:t>
            </w:r>
            <w:r>
              <w:rPr>
                <w:rFonts w:eastAsia="Calibri" w:cs="Arial"/>
                <w:bCs/>
              </w:rPr>
              <w:t xml:space="preserve"> p.m.</w:t>
            </w:r>
          </w:p>
        </w:tc>
        <w:tc>
          <w:tcPr>
            <w:tcW w:w="3695" w:type="dxa"/>
          </w:tcPr>
          <w:p w14:paraId="2B330920" w14:textId="77777777" w:rsidR="00AA4BED" w:rsidRPr="007223F7" w:rsidRDefault="00AA4BED" w:rsidP="00AA4BED">
            <w:pPr>
              <w:autoSpaceDE w:val="0"/>
              <w:autoSpaceDN w:val="0"/>
              <w:adjustRightInd w:val="0"/>
            </w:pPr>
          </w:p>
          <w:p w14:paraId="044FDAAC" w14:textId="42C26D8E" w:rsidR="00AA4BED" w:rsidRPr="007223F7" w:rsidRDefault="000C1A16" w:rsidP="00AA4BED">
            <w:pPr>
              <w:autoSpaceDE w:val="0"/>
              <w:autoSpaceDN w:val="0"/>
              <w:adjustRightInd w:val="0"/>
            </w:pPr>
            <w:r w:rsidRPr="007223F7">
              <w:t>Facility</w:t>
            </w:r>
            <w:r w:rsidR="00AA4BED" w:rsidRPr="007223F7">
              <w:t xml:space="preserve"> Ratings Change </w:t>
            </w:r>
            <w:r w:rsidR="006A345C" w:rsidRPr="007223F7">
              <w:t>Management</w:t>
            </w:r>
          </w:p>
          <w:p w14:paraId="2BA097E4" w14:textId="14E0E64E" w:rsidR="00DE5AB3" w:rsidRPr="007223F7" w:rsidRDefault="00DE5AB3" w:rsidP="00DE5AB3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</w:p>
        </w:tc>
        <w:tc>
          <w:tcPr>
            <w:tcW w:w="5850" w:type="dxa"/>
          </w:tcPr>
          <w:p w14:paraId="4E6A6F74" w14:textId="77777777" w:rsidR="00AA4BED" w:rsidRDefault="00AA4BED" w:rsidP="00DE5AB3">
            <w:pPr>
              <w:autoSpaceDE w:val="0"/>
              <w:autoSpaceDN w:val="0"/>
              <w:adjustRightInd w:val="0"/>
              <w:rPr>
                <w:color w:val="FF0000"/>
              </w:rPr>
            </w:pPr>
          </w:p>
          <w:p w14:paraId="4B86A8A1" w14:textId="2ED40B24" w:rsidR="004D5430" w:rsidRDefault="004D5430" w:rsidP="00DE5AB3">
            <w:pPr>
              <w:autoSpaceDE w:val="0"/>
              <w:autoSpaceDN w:val="0"/>
              <w:adjustRightInd w:val="0"/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Michelle Branigan</w:t>
            </w:r>
            <w:r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="00D7435B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–</w:t>
            </w:r>
            <w:r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Pr="004D5430">
              <w:rPr>
                <w:rFonts w:eastAsia="Calibri" w:cs="Arial"/>
                <w:i/>
                <w:sz w:val="20"/>
                <w:szCs w:val="20"/>
              </w:rPr>
              <w:t>CEO, Electric Human Resources Canada</w:t>
            </w:r>
          </w:p>
          <w:p w14:paraId="4AEFC957" w14:textId="358F0A30" w:rsidR="00DE5AB3" w:rsidRPr="00B352A7" w:rsidRDefault="00A0074B" w:rsidP="00DE5AB3">
            <w:pPr>
              <w:autoSpaceDE w:val="0"/>
              <w:autoSpaceDN w:val="0"/>
              <w:adjustRightInd w:val="0"/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Julian</w:t>
            </w:r>
            <w:r w:rsidR="00B352A7"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 xml:space="preserve"> Chapman</w:t>
            </w:r>
            <w:r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="00B3658A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–</w:t>
            </w:r>
            <w:r>
              <w:t xml:space="preserve"> </w:t>
            </w:r>
            <w:r w:rsidR="00B352A7" w:rsidRPr="00B352A7">
              <w:rPr>
                <w:rFonts w:eastAsia="Calibri" w:cs="Arial"/>
                <w:i/>
                <w:sz w:val="20"/>
                <w:szCs w:val="20"/>
              </w:rPr>
              <w:t>President, Forrest &amp; Company</w:t>
            </w:r>
          </w:p>
        </w:tc>
      </w:tr>
      <w:tr w:rsidR="00DE5AB3" w14:paraId="1823FF98" w14:textId="77777777" w:rsidTr="001E12CE">
        <w:tc>
          <w:tcPr>
            <w:tcW w:w="1435" w:type="dxa"/>
          </w:tcPr>
          <w:p w14:paraId="6CCFE236" w14:textId="77F4F55E" w:rsidR="00DE5AB3" w:rsidRPr="00544810" w:rsidRDefault="00DE5AB3" w:rsidP="00DE5AB3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  <w:r>
              <w:rPr>
                <w:rFonts w:eastAsia="Calibri" w:cs="Arial"/>
                <w:bCs/>
              </w:rPr>
              <w:t>3:00</w:t>
            </w:r>
            <w:r w:rsidRPr="00544810">
              <w:rPr>
                <w:rFonts w:eastAsia="Calibri" w:cs="Arial"/>
                <w:bCs/>
              </w:rPr>
              <w:t xml:space="preserve"> p.m.</w:t>
            </w:r>
          </w:p>
        </w:tc>
        <w:tc>
          <w:tcPr>
            <w:tcW w:w="3695" w:type="dxa"/>
          </w:tcPr>
          <w:p w14:paraId="6487B7A9" w14:textId="34DE7D78" w:rsidR="003838F6" w:rsidRPr="007223F7" w:rsidRDefault="00290A06" w:rsidP="00AA4BED">
            <w:pPr>
              <w:autoSpaceDE w:val="0"/>
              <w:autoSpaceDN w:val="0"/>
              <w:adjustRightInd w:val="0"/>
            </w:pPr>
            <w:r w:rsidRPr="007223F7">
              <w:t>Break</w:t>
            </w:r>
          </w:p>
        </w:tc>
        <w:tc>
          <w:tcPr>
            <w:tcW w:w="5850" w:type="dxa"/>
          </w:tcPr>
          <w:p w14:paraId="081491A4" w14:textId="0ED8FD43" w:rsidR="00DE5AB3" w:rsidRPr="009176B8" w:rsidRDefault="00DE5AB3" w:rsidP="00DE5AB3">
            <w:pPr>
              <w:autoSpaceDE w:val="0"/>
              <w:autoSpaceDN w:val="0"/>
              <w:adjustRightInd w:val="0"/>
              <w:rPr>
                <w:rFonts w:eastAsia="Calibri" w:cs="Arial"/>
                <w:bCs/>
                <w:i/>
                <w:sz w:val="20"/>
                <w:szCs w:val="20"/>
              </w:rPr>
            </w:pPr>
          </w:p>
        </w:tc>
      </w:tr>
      <w:tr w:rsidR="003838F6" w14:paraId="1AE76D8F" w14:textId="77777777" w:rsidTr="001E12CE">
        <w:trPr>
          <w:trHeight w:val="80"/>
        </w:trPr>
        <w:tc>
          <w:tcPr>
            <w:tcW w:w="1435" w:type="dxa"/>
          </w:tcPr>
          <w:p w14:paraId="38113AD8" w14:textId="77777777" w:rsidR="003838F6" w:rsidRDefault="003838F6" w:rsidP="003838F6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</w:p>
          <w:p w14:paraId="080B3508" w14:textId="4A648BFD" w:rsidR="003838F6" w:rsidRPr="00544810" w:rsidRDefault="00290A06" w:rsidP="003838F6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  <w:r>
              <w:rPr>
                <w:rFonts w:eastAsia="Calibri" w:cs="Arial"/>
                <w:bCs/>
              </w:rPr>
              <w:t>3:10 p.m.</w:t>
            </w:r>
          </w:p>
        </w:tc>
        <w:tc>
          <w:tcPr>
            <w:tcW w:w="3695" w:type="dxa"/>
          </w:tcPr>
          <w:p w14:paraId="2497A285" w14:textId="77777777" w:rsidR="00290A06" w:rsidRPr="007223F7" w:rsidRDefault="00290A06" w:rsidP="003838F6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</w:p>
          <w:p w14:paraId="30FE2F1A" w14:textId="22804646" w:rsidR="003838F6" w:rsidRPr="007223F7" w:rsidRDefault="003838F6" w:rsidP="003838F6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  <w:r w:rsidRPr="007223F7">
              <w:rPr>
                <w:rFonts w:eastAsia="Calibri" w:cs="Arial"/>
                <w:bCs/>
              </w:rPr>
              <w:t>Facility Rating Walkdowns</w:t>
            </w:r>
          </w:p>
        </w:tc>
        <w:tc>
          <w:tcPr>
            <w:tcW w:w="5850" w:type="dxa"/>
          </w:tcPr>
          <w:p w14:paraId="74CE6FBE" w14:textId="77777777" w:rsidR="00AA4BED" w:rsidRDefault="00AA4BED" w:rsidP="003838F6">
            <w:pPr>
              <w:autoSpaceDE w:val="0"/>
              <w:autoSpaceDN w:val="0"/>
              <w:adjustRightInd w:val="0"/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</w:pPr>
          </w:p>
          <w:p w14:paraId="2261BEF4" w14:textId="7B35D305" w:rsidR="003838F6" w:rsidRDefault="003838F6" w:rsidP="00D237CE">
            <w:pPr>
              <w:autoSpaceDE w:val="0"/>
              <w:autoSpaceDN w:val="0"/>
              <w:adjustRightInd w:val="0"/>
              <w:rPr>
                <w:rFonts w:eastAsia="Calibri" w:cs="Arial"/>
                <w:bCs/>
                <w:i/>
                <w:sz w:val="20"/>
                <w:szCs w:val="20"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 xml:space="preserve">Herb </w:t>
            </w:r>
            <w:r w:rsidR="00626EED"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Schrayshuen</w:t>
            </w:r>
            <w:r w:rsidR="00626EED" w:rsidRPr="00626EED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="00D7435B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–</w:t>
            </w:r>
            <w:r w:rsidR="00D237CE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Pr="000A7699">
              <w:rPr>
                <w:rFonts w:eastAsia="Calibri" w:cs="Arial"/>
                <w:i/>
                <w:sz w:val="20"/>
                <w:szCs w:val="20"/>
              </w:rPr>
              <w:t>P</w:t>
            </w:r>
            <w:r w:rsidR="00D7435B">
              <w:rPr>
                <w:rFonts w:eastAsia="Calibri" w:cs="Arial"/>
                <w:i/>
                <w:sz w:val="20"/>
                <w:szCs w:val="20"/>
              </w:rPr>
              <w:t>rincipal, P</w:t>
            </w:r>
            <w:r w:rsidRPr="000A7699">
              <w:rPr>
                <w:rFonts w:eastAsia="Calibri" w:cs="Arial"/>
                <w:i/>
                <w:sz w:val="20"/>
                <w:szCs w:val="20"/>
              </w:rPr>
              <w:t>ower Advisors</w:t>
            </w:r>
            <w:r w:rsidR="00D7435B">
              <w:rPr>
                <w:rFonts w:eastAsia="Calibri" w:cs="Arial"/>
                <w:i/>
                <w:sz w:val="20"/>
                <w:szCs w:val="20"/>
              </w:rPr>
              <w:t>,</w:t>
            </w:r>
            <w:r w:rsidR="008F453A">
              <w:rPr>
                <w:rFonts w:eastAsia="Calibri" w:cs="Arial"/>
                <w:i/>
                <w:sz w:val="20"/>
                <w:szCs w:val="20"/>
              </w:rPr>
              <w:t xml:space="preserve"> LLC</w:t>
            </w:r>
          </w:p>
        </w:tc>
      </w:tr>
      <w:tr w:rsidR="003838F6" w14:paraId="07E7D0BB" w14:textId="77777777" w:rsidTr="001E12CE">
        <w:trPr>
          <w:trHeight w:val="80"/>
        </w:trPr>
        <w:tc>
          <w:tcPr>
            <w:tcW w:w="1435" w:type="dxa"/>
          </w:tcPr>
          <w:p w14:paraId="3B62D566" w14:textId="77777777" w:rsidR="003838F6" w:rsidRPr="00544810" w:rsidRDefault="003838F6" w:rsidP="003838F6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</w:p>
        </w:tc>
        <w:tc>
          <w:tcPr>
            <w:tcW w:w="3695" w:type="dxa"/>
          </w:tcPr>
          <w:p w14:paraId="59A18AB6" w14:textId="77777777" w:rsidR="003838F6" w:rsidRPr="007223F7" w:rsidRDefault="003838F6" w:rsidP="003838F6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</w:p>
        </w:tc>
        <w:tc>
          <w:tcPr>
            <w:tcW w:w="5850" w:type="dxa"/>
          </w:tcPr>
          <w:p w14:paraId="25534E19" w14:textId="77777777" w:rsidR="003838F6" w:rsidRPr="00B62D7A" w:rsidRDefault="003838F6" w:rsidP="003838F6">
            <w:pPr>
              <w:autoSpaceDE w:val="0"/>
              <w:autoSpaceDN w:val="0"/>
              <w:adjustRightInd w:val="0"/>
              <w:rPr>
                <w:rFonts w:eastAsia="Calibri" w:cs="Arial"/>
                <w:bCs/>
                <w:i/>
              </w:rPr>
            </w:pPr>
          </w:p>
        </w:tc>
      </w:tr>
      <w:tr w:rsidR="003838F6" w14:paraId="528A9F0C" w14:textId="77777777" w:rsidTr="001E12CE">
        <w:trPr>
          <w:trHeight w:val="872"/>
        </w:trPr>
        <w:tc>
          <w:tcPr>
            <w:tcW w:w="1435" w:type="dxa"/>
          </w:tcPr>
          <w:p w14:paraId="0B8EAE3D" w14:textId="47B04E06" w:rsidR="003838F6" w:rsidRPr="00D237CE" w:rsidRDefault="003838F6" w:rsidP="00D237CE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  <w:r>
              <w:rPr>
                <w:rFonts w:eastAsia="Calibri" w:cs="Arial"/>
                <w:bCs/>
              </w:rPr>
              <w:t>3</w:t>
            </w:r>
            <w:r w:rsidRPr="009176B8">
              <w:rPr>
                <w:rFonts w:eastAsia="Calibri" w:cs="Arial"/>
                <w:bCs/>
              </w:rPr>
              <w:t>:</w:t>
            </w:r>
            <w:r>
              <w:rPr>
                <w:rFonts w:eastAsia="Calibri" w:cs="Arial"/>
                <w:bCs/>
              </w:rPr>
              <w:t>4</w:t>
            </w:r>
            <w:r w:rsidR="00216D48">
              <w:rPr>
                <w:rFonts w:eastAsia="Calibri" w:cs="Arial"/>
                <w:bCs/>
              </w:rPr>
              <w:t>5</w:t>
            </w:r>
            <w:r w:rsidRPr="009176B8">
              <w:rPr>
                <w:rFonts w:eastAsia="Calibri" w:cs="Arial"/>
                <w:bCs/>
              </w:rPr>
              <w:t xml:space="preserve"> p.m.</w:t>
            </w:r>
          </w:p>
        </w:tc>
        <w:tc>
          <w:tcPr>
            <w:tcW w:w="3695" w:type="dxa"/>
          </w:tcPr>
          <w:p w14:paraId="7BBF047E" w14:textId="0F87A81A" w:rsidR="003838F6" w:rsidRPr="007223F7" w:rsidRDefault="00290A06" w:rsidP="003838F6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  <w:r w:rsidRPr="007223F7">
              <w:rPr>
                <w:rFonts w:eastAsia="Calibri" w:cs="Arial"/>
                <w:bCs/>
              </w:rPr>
              <w:t>Mitigation Data and Trends</w:t>
            </w:r>
          </w:p>
        </w:tc>
        <w:tc>
          <w:tcPr>
            <w:tcW w:w="5850" w:type="dxa"/>
          </w:tcPr>
          <w:p w14:paraId="59F62231" w14:textId="53D31699" w:rsidR="003838F6" w:rsidRPr="00FB1493" w:rsidRDefault="00290A06" w:rsidP="003838F6">
            <w:pPr>
              <w:autoSpaceDE w:val="0"/>
              <w:autoSpaceDN w:val="0"/>
              <w:adjustRightInd w:val="0"/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 xml:space="preserve">Kristen </w:t>
            </w:r>
            <w:r w:rsidR="004B07F4"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Senk</w:t>
            </w:r>
            <w:r w:rsidR="000B595E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="00D7435B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–</w:t>
            </w:r>
            <w:r w:rsidR="00252BED">
              <w:rPr>
                <w:rFonts w:eastAsia="Calibri" w:cs="Arial"/>
                <w:i/>
                <w:sz w:val="20"/>
                <w:szCs w:val="20"/>
              </w:rPr>
              <w:t xml:space="preserve"> </w:t>
            </w:r>
            <w:r w:rsidR="00413F52" w:rsidRPr="00413F52">
              <w:rPr>
                <w:rFonts w:eastAsia="Calibri" w:cs="Arial"/>
                <w:i/>
                <w:sz w:val="20"/>
                <w:szCs w:val="20"/>
              </w:rPr>
              <w:t>Director, Legal &amp; Enforcement</w:t>
            </w:r>
            <w:r w:rsidR="00D7435B">
              <w:rPr>
                <w:rFonts w:eastAsia="Calibri" w:cs="Arial"/>
                <w:i/>
                <w:sz w:val="20"/>
                <w:szCs w:val="20"/>
              </w:rPr>
              <w:t>, ReliabilityFirst</w:t>
            </w:r>
          </w:p>
        </w:tc>
      </w:tr>
      <w:tr w:rsidR="003838F6" w14:paraId="2556846E" w14:textId="77777777" w:rsidTr="001E12CE">
        <w:trPr>
          <w:trHeight w:val="872"/>
        </w:trPr>
        <w:tc>
          <w:tcPr>
            <w:tcW w:w="1435" w:type="dxa"/>
          </w:tcPr>
          <w:p w14:paraId="04E845CB" w14:textId="1A22F8AD" w:rsidR="003838F6" w:rsidRDefault="00290A06" w:rsidP="003838F6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  <w:r>
              <w:rPr>
                <w:rFonts w:eastAsia="Calibri" w:cs="Arial"/>
                <w:bCs/>
              </w:rPr>
              <w:t xml:space="preserve">4:00 </w:t>
            </w:r>
            <w:r w:rsidR="000C1A16">
              <w:rPr>
                <w:rFonts w:eastAsia="Calibri" w:cs="Arial"/>
                <w:bCs/>
              </w:rPr>
              <w:t>p.m.</w:t>
            </w:r>
          </w:p>
        </w:tc>
        <w:tc>
          <w:tcPr>
            <w:tcW w:w="3695" w:type="dxa"/>
          </w:tcPr>
          <w:p w14:paraId="6636867B" w14:textId="54D20283" w:rsidR="003838F6" w:rsidRDefault="00290A06" w:rsidP="003838F6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  <w:r w:rsidRPr="007223F7">
              <w:rPr>
                <w:rFonts w:eastAsia="Calibri" w:cs="Arial"/>
                <w:bCs/>
              </w:rPr>
              <w:t>Facility Rating Panel</w:t>
            </w:r>
          </w:p>
          <w:p w14:paraId="7EBF6F1E" w14:textId="77777777" w:rsidR="00EA70BC" w:rsidRDefault="00EA70BC" w:rsidP="00920A0E">
            <w:pPr>
              <w:autoSpaceDE w:val="0"/>
              <w:autoSpaceDN w:val="0"/>
              <w:adjustRightInd w:val="0"/>
            </w:pPr>
          </w:p>
          <w:p w14:paraId="17B72FAA" w14:textId="1116C644" w:rsidR="00920A0E" w:rsidRDefault="00920A0E" w:rsidP="003838F6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</w:p>
          <w:p w14:paraId="31C0D5A0" w14:textId="1BC3E04B" w:rsidR="00EA70BC" w:rsidRDefault="006E0E4F" w:rsidP="006E0E4F">
            <w:pPr>
              <w:tabs>
                <w:tab w:val="center" w:pos="2367"/>
              </w:tabs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  <w:r>
              <w:rPr>
                <w:rFonts w:eastAsia="Calibri" w:cs="Arial"/>
                <w:bCs/>
              </w:rPr>
              <w:tab/>
            </w:r>
          </w:p>
          <w:p w14:paraId="5DCA35D7" w14:textId="7DCE1632" w:rsidR="00920A0E" w:rsidRPr="007223F7" w:rsidRDefault="00920A0E" w:rsidP="003838F6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</w:p>
        </w:tc>
        <w:tc>
          <w:tcPr>
            <w:tcW w:w="5850" w:type="dxa"/>
          </w:tcPr>
          <w:p w14:paraId="6AC04428" w14:textId="45D5832D" w:rsidR="000A7699" w:rsidRPr="00D7435B" w:rsidRDefault="006E17D2" w:rsidP="003838F6">
            <w:pPr>
              <w:autoSpaceDE w:val="0"/>
              <w:autoSpaceDN w:val="0"/>
              <w:adjustRightInd w:val="0"/>
              <w:rPr>
                <w:color w:val="00B050"/>
              </w:rPr>
            </w:pPr>
            <w:r w:rsidRPr="006E17D2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Ryan </w:t>
            </w: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Mauldin</w:t>
            </w:r>
            <w:r w:rsidRPr="00065404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="00065404" w:rsidRPr="00065404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(Panel Moderator)</w:t>
            </w:r>
            <w:r w:rsidR="00D7435B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="00D7435B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–</w:t>
            </w:r>
            <w:r w:rsidR="00D7435B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="00065404">
              <w:rPr>
                <w:rFonts w:eastAsia="Calibri" w:cs="Arial"/>
                <w:i/>
                <w:sz w:val="20"/>
                <w:szCs w:val="20"/>
              </w:rPr>
              <w:t>Senior Engineer</w:t>
            </w:r>
            <w:r w:rsidR="00D7435B">
              <w:rPr>
                <w:rFonts w:eastAsia="Calibri" w:cs="Arial"/>
                <w:i/>
                <w:sz w:val="20"/>
                <w:szCs w:val="20"/>
              </w:rPr>
              <w:t>, NERC</w:t>
            </w:r>
            <w:r w:rsidR="00065404">
              <w:rPr>
                <w:rFonts w:eastAsia="Calibri" w:cs="Arial"/>
                <w:i/>
                <w:sz w:val="20"/>
                <w:szCs w:val="20"/>
              </w:rPr>
              <w:t xml:space="preserve"> </w:t>
            </w:r>
          </w:p>
          <w:p w14:paraId="6DE602C4" w14:textId="671DA0B7" w:rsidR="00920A0E" w:rsidRPr="00D7435B" w:rsidRDefault="000A7699" w:rsidP="003838F6">
            <w:pPr>
              <w:autoSpaceDE w:val="0"/>
              <w:autoSpaceDN w:val="0"/>
              <w:adjustRightInd w:val="0"/>
              <w:rPr>
                <w:rFonts w:ascii="Palatino Linotype" w:hAnsi="Palatino Linotype"/>
                <w:iCs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Deb McEndaffer</w:t>
            </w:r>
            <w:r w:rsidRPr="00252BED">
              <w:rPr>
                <w:rFonts w:ascii="Palatino Linotype" w:hAnsi="Palatino Linotype"/>
                <w:iCs/>
              </w:rPr>
              <w:t xml:space="preserve"> </w:t>
            </w:r>
            <w:r w:rsidR="00D7435B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–</w:t>
            </w:r>
            <w:r w:rsidR="001E12CE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Pr="00B352A7">
              <w:rPr>
                <w:rFonts w:eastAsia="Calibri" w:cs="Arial"/>
                <w:i/>
                <w:sz w:val="20"/>
                <w:szCs w:val="20"/>
              </w:rPr>
              <w:t>Director of Entity Monitoring</w:t>
            </w:r>
            <w:r w:rsidR="00D7435B">
              <w:rPr>
                <w:rFonts w:eastAsia="Calibri" w:cs="Arial"/>
                <w:i/>
                <w:sz w:val="20"/>
                <w:szCs w:val="20"/>
              </w:rPr>
              <w:t>, WECC</w:t>
            </w:r>
          </w:p>
          <w:p w14:paraId="3AEB6363" w14:textId="152E1EFF" w:rsidR="000A7699" w:rsidRPr="00D7435B" w:rsidRDefault="000A7699" w:rsidP="000A7699">
            <w:pPr>
              <w:autoSpaceDE w:val="0"/>
              <w:autoSpaceDN w:val="0"/>
              <w:adjustRightInd w:val="0"/>
              <w:rPr>
                <w:iCs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Mario de la Garza</w:t>
            </w:r>
            <w:r w:rsidR="00D7435B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 xml:space="preserve"> </w:t>
            </w:r>
            <w:r w:rsidR="00D7435B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–</w:t>
            </w:r>
            <w:r w:rsidR="00D7435B">
              <w:rPr>
                <w:rFonts w:eastAsia="Calibri" w:cs="Arial"/>
                <w:bCs/>
                <w:i/>
                <w:sz w:val="20"/>
                <w:szCs w:val="20"/>
              </w:rPr>
              <w:t xml:space="preserve"> </w:t>
            </w:r>
            <w:r w:rsidRPr="00B352A7">
              <w:rPr>
                <w:rFonts w:eastAsia="Calibri" w:cs="Arial"/>
                <w:bCs/>
                <w:i/>
                <w:sz w:val="20"/>
                <w:szCs w:val="20"/>
              </w:rPr>
              <w:t>Manager</w:t>
            </w:r>
            <w:r w:rsidR="00D7435B">
              <w:rPr>
                <w:rFonts w:eastAsia="Calibri" w:cs="Arial"/>
                <w:bCs/>
                <w:i/>
                <w:sz w:val="20"/>
                <w:szCs w:val="20"/>
              </w:rPr>
              <w:t>,</w:t>
            </w:r>
            <w:r w:rsidRPr="00B352A7">
              <w:rPr>
                <w:rFonts w:eastAsia="Calibri" w:cs="Arial"/>
                <w:bCs/>
                <w:i/>
                <w:sz w:val="20"/>
                <w:szCs w:val="20"/>
              </w:rPr>
              <w:t xml:space="preserve"> O&amp;P Compliance Monitoring</w:t>
            </w:r>
            <w:r w:rsidR="001E12CE">
              <w:rPr>
                <w:rFonts w:eastAsia="Calibri" w:cs="Arial"/>
                <w:bCs/>
                <w:i/>
                <w:sz w:val="20"/>
                <w:szCs w:val="20"/>
              </w:rPr>
              <w:t>, Texas RE</w:t>
            </w:r>
            <w:r w:rsidRPr="00B352A7">
              <w:rPr>
                <w:rFonts w:eastAsia="Calibri" w:cs="Arial"/>
                <w:bCs/>
                <w:i/>
                <w:sz w:val="20"/>
                <w:szCs w:val="20"/>
              </w:rPr>
              <w:t xml:space="preserve"> </w:t>
            </w:r>
          </w:p>
          <w:p w14:paraId="2D70BA8E" w14:textId="6EF238E2" w:rsidR="000A7699" w:rsidRPr="001E12CE" w:rsidRDefault="000A7699" w:rsidP="000A7699">
            <w:pPr>
              <w:autoSpaceDE w:val="0"/>
              <w:autoSpaceDN w:val="0"/>
              <w:rPr>
                <w:rFonts w:eastAsia="Calibri" w:cs="Arial"/>
                <w:bCs/>
                <w:iCs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Jeff Norman</w:t>
            </w:r>
            <w:r w:rsidRPr="00252BED">
              <w:rPr>
                <w:rFonts w:eastAsia="Calibri" w:cs="Arial"/>
                <w:bCs/>
                <w:iCs/>
              </w:rPr>
              <w:t xml:space="preserve"> </w:t>
            </w:r>
            <w:r w:rsidR="001E12CE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–</w:t>
            </w:r>
            <w:r w:rsidRPr="00B352A7">
              <w:rPr>
                <w:rFonts w:eastAsia="Calibri" w:cs="Arial"/>
                <w:bCs/>
                <w:i/>
                <w:sz w:val="20"/>
                <w:szCs w:val="20"/>
              </w:rPr>
              <w:t>Director of Compliance Monitoring</w:t>
            </w:r>
            <w:r w:rsidR="001E12CE">
              <w:rPr>
                <w:rFonts w:eastAsia="Calibri" w:cs="Arial"/>
                <w:bCs/>
                <w:i/>
                <w:sz w:val="20"/>
                <w:szCs w:val="20"/>
              </w:rPr>
              <w:t>, MRO</w:t>
            </w:r>
          </w:p>
          <w:p w14:paraId="6E03AF8B" w14:textId="236528E9" w:rsidR="000A7699" w:rsidRPr="001E12CE" w:rsidRDefault="000A7699" w:rsidP="000A7699">
            <w:pPr>
              <w:rPr>
                <w:rFonts w:eastAsia="Calibri" w:cs="Arial"/>
                <w:b/>
                <w:bCs/>
                <w:iCs/>
                <w:color w:val="0070C0"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 xml:space="preserve">Patrick Palompo </w:t>
            </w:r>
            <w:r w:rsidR="00B352A7"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and</w:t>
            </w:r>
            <w:r w:rsidR="00B352A7" w:rsidRPr="00252BED">
              <w:rPr>
                <w:iCs/>
              </w:rPr>
              <w:t xml:space="preserve"> </w:t>
            </w:r>
            <w:r w:rsidR="00B352A7"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George Dong</w:t>
            </w:r>
            <w:r w:rsidR="001E12CE">
              <w:rPr>
                <w:rFonts w:eastAsia="Calibri" w:cs="Arial"/>
                <w:b/>
                <w:bCs/>
                <w:iCs/>
                <w:color w:val="0070C0"/>
              </w:rPr>
              <w:t xml:space="preserve"> </w:t>
            </w:r>
            <w:r w:rsidR="001E12CE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>–</w:t>
            </w:r>
            <w:r w:rsidR="001E12CE">
              <w:rPr>
                <w:rFonts w:eastAsia="Calibri" w:cs="Arial"/>
                <w:b/>
                <w:bCs/>
                <w:i/>
                <w:color w:val="0070C0"/>
                <w:sz w:val="20"/>
                <w:szCs w:val="20"/>
              </w:rPr>
              <w:t xml:space="preserve"> </w:t>
            </w:r>
            <w:r w:rsidRPr="00B352A7">
              <w:rPr>
                <w:rFonts w:eastAsia="Calibri" w:cs="Arial"/>
                <w:bCs/>
                <w:i/>
                <w:sz w:val="20"/>
                <w:szCs w:val="20"/>
              </w:rPr>
              <w:t>Senior Compliance Engineer</w:t>
            </w:r>
            <w:r w:rsidR="001E12CE">
              <w:rPr>
                <w:rFonts w:eastAsia="Calibri" w:cs="Arial"/>
                <w:bCs/>
                <w:i/>
                <w:sz w:val="20"/>
                <w:szCs w:val="20"/>
              </w:rPr>
              <w:t>, NPCC</w:t>
            </w:r>
          </w:p>
          <w:p w14:paraId="318062AE" w14:textId="6E4DFBEA" w:rsidR="003838F6" w:rsidRPr="00B05653" w:rsidRDefault="003838F6" w:rsidP="00B352A7">
            <w:pPr>
              <w:rPr>
                <w:color w:val="FF0000"/>
              </w:rPr>
            </w:pPr>
          </w:p>
        </w:tc>
      </w:tr>
      <w:tr w:rsidR="003838F6" w14:paraId="674130F1" w14:textId="77777777" w:rsidTr="001E12CE">
        <w:trPr>
          <w:trHeight w:val="720"/>
        </w:trPr>
        <w:tc>
          <w:tcPr>
            <w:tcW w:w="1435" w:type="dxa"/>
          </w:tcPr>
          <w:p w14:paraId="624D6652" w14:textId="223BF101" w:rsidR="003838F6" w:rsidRDefault="003838F6" w:rsidP="003838F6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bCs/>
              </w:rPr>
            </w:pPr>
            <w:r>
              <w:rPr>
                <w:rFonts w:eastAsia="Calibri" w:cs="Arial"/>
                <w:bCs/>
              </w:rPr>
              <w:t xml:space="preserve">  4:</w:t>
            </w:r>
            <w:r w:rsidR="00D237CE">
              <w:rPr>
                <w:rFonts w:eastAsia="Calibri" w:cs="Arial"/>
                <w:bCs/>
              </w:rPr>
              <w:t>3</w:t>
            </w:r>
            <w:r>
              <w:rPr>
                <w:rFonts w:eastAsia="Calibri" w:cs="Arial"/>
                <w:bCs/>
              </w:rPr>
              <w:t>0 p.m.</w:t>
            </w:r>
          </w:p>
        </w:tc>
        <w:tc>
          <w:tcPr>
            <w:tcW w:w="3695" w:type="dxa"/>
          </w:tcPr>
          <w:p w14:paraId="1CD93029" w14:textId="43D24FF4" w:rsidR="003838F6" w:rsidRPr="007223F7" w:rsidRDefault="003838F6" w:rsidP="003838F6">
            <w:pPr>
              <w:autoSpaceDE w:val="0"/>
              <w:autoSpaceDN w:val="0"/>
              <w:adjustRightInd w:val="0"/>
              <w:rPr>
                <w:rFonts w:eastAsia="Calibri" w:cs="Arial"/>
                <w:bCs/>
              </w:rPr>
            </w:pPr>
            <w:r w:rsidRPr="007223F7">
              <w:rPr>
                <w:rFonts w:eastAsia="Calibri" w:cs="Arial"/>
                <w:bCs/>
              </w:rPr>
              <w:t>Clos</w:t>
            </w:r>
            <w:r w:rsidR="00B352A7">
              <w:rPr>
                <w:rFonts w:eastAsia="Calibri" w:cs="Arial"/>
                <w:bCs/>
              </w:rPr>
              <w:t>ing Remarks</w:t>
            </w:r>
          </w:p>
        </w:tc>
        <w:tc>
          <w:tcPr>
            <w:tcW w:w="5850" w:type="dxa"/>
          </w:tcPr>
          <w:p w14:paraId="0F025345" w14:textId="1FAB302B" w:rsidR="003838F6" w:rsidRPr="00974A23" w:rsidRDefault="000A7699" w:rsidP="00D237CE">
            <w:pPr>
              <w:autoSpaceDE w:val="0"/>
              <w:autoSpaceDN w:val="0"/>
              <w:adjustRightInd w:val="0"/>
              <w:rPr>
                <w:rFonts w:eastAsia="Calibri" w:cs="Arial"/>
                <w:bCs/>
                <w:i/>
                <w:sz w:val="20"/>
                <w:szCs w:val="20"/>
              </w:rPr>
            </w:pPr>
            <w:r w:rsidRPr="00252BED">
              <w:rPr>
                <w:rFonts w:eastAsia="Calibri" w:cs="Arial"/>
                <w:b/>
                <w:bCs/>
                <w:iCs/>
                <w:color w:val="0070C0"/>
                <w:sz w:val="20"/>
                <w:szCs w:val="20"/>
              </w:rPr>
              <w:t>Bill Peterson</w:t>
            </w:r>
            <w:r>
              <w:rPr>
                <w:rFonts w:eastAsia="Calibri" w:cs="Arial"/>
                <w:bCs/>
                <w:i/>
                <w:sz w:val="20"/>
                <w:szCs w:val="20"/>
              </w:rPr>
              <w:t xml:space="preserve"> – </w:t>
            </w:r>
            <w:r w:rsidR="00D7435B">
              <w:rPr>
                <w:rFonts w:eastAsia="Calibri" w:cs="Arial"/>
                <w:bCs/>
                <w:i/>
                <w:sz w:val="20"/>
                <w:szCs w:val="20"/>
              </w:rPr>
              <w:t>Senior Manager, Training, Outreach &amp; Communication, SERC</w:t>
            </w:r>
          </w:p>
        </w:tc>
      </w:tr>
    </w:tbl>
    <w:p w14:paraId="7E6E8241" w14:textId="77777777" w:rsidR="005A721A" w:rsidRPr="00136931" w:rsidRDefault="005A721A" w:rsidP="008F453A"/>
    <w:sectPr w:rsidR="005A721A" w:rsidRPr="00136931" w:rsidSect="004125A9">
      <w:headerReference w:type="default" r:id="rId10"/>
      <w:footerReference w:type="default" r:id="rId11"/>
      <w:headerReference w:type="first" r:id="rId12"/>
      <w:footerReference w:type="first" r:id="rId13"/>
      <w:pgSz w:w="12240" w:h="15840" w:code="1"/>
      <w:pgMar w:top="1728" w:right="936" w:bottom="1440" w:left="936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93859B" w14:textId="77777777" w:rsidR="00EA5B29" w:rsidRDefault="00EA5B29">
      <w:r>
        <w:separator/>
      </w:r>
    </w:p>
  </w:endnote>
  <w:endnote w:type="continuationSeparator" w:id="0">
    <w:p w14:paraId="4EC7F658" w14:textId="77777777" w:rsidR="00EA5B29" w:rsidRDefault="00EA5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41B4B" w14:textId="77777777" w:rsidR="0042023F" w:rsidRPr="0041392C" w:rsidRDefault="0042023F" w:rsidP="0041392C">
    <w:pPr>
      <w:pStyle w:val="Footer"/>
      <w:pBdr>
        <w:top w:val="none" w:sz="0" w:space="0" w:color="auto"/>
      </w:pBdr>
      <w:ind w:left="0" w:right="18"/>
      <w:jc w:val="right"/>
      <w:rPr>
        <w:sz w:val="22"/>
        <w:szCs w:val="22"/>
      </w:rPr>
    </w:pPr>
    <w:r w:rsidRPr="00442AC7">
      <w:rPr>
        <w:noProof/>
        <w:color w:val="183860" w:themeColor="accent1" w:themeShade="BF"/>
        <w:sz w:val="28"/>
        <w:szCs w:val="22"/>
      </w:rPr>
      <mc:AlternateContent>
        <mc:Choice Requires="wps">
          <w:drawing>
            <wp:anchor distT="0" distB="0" distL="114300" distR="114300" simplePos="0" relativeHeight="251635712" behindDoc="0" locked="0" layoutInCell="1" allowOverlap="1" wp14:anchorId="339CD5D5" wp14:editId="22C42CD0">
              <wp:simplePos x="0" y="0"/>
              <wp:positionH relativeFrom="margin">
                <wp:posOffset>-9525</wp:posOffset>
              </wp:positionH>
              <wp:positionV relativeFrom="paragraph">
                <wp:posOffset>-133472</wp:posOffset>
              </wp:positionV>
              <wp:extent cx="6567348" cy="0"/>
              <wp:effectExtent l="0" t="0" r="24130" b="19050"/>
              <wp:wrapNone/>
              <wp:docPr id="12" name="Straight Connector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67348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CF34ECA" id="Straight Connector 12" o:spid="_x0000_s1026" style="position:absolute;z-index:251635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75pt,-10.5pt" to="516.35pt,-1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" strokecolor="#204c81 [3204]" strokeweight="1.5pt">
              <w10:wrap anchorx="margin"/>
            </v:line>
          </w:pict>
        </mc:Fallback>
      </mc:AlternateContent>
    </w:r>
    <w:r w:rsidR="001C2057" w:rsidRPr="00442AC7">
      <w:rPr>
        <w:color w:val="183860" w:themeColor="accent1" w:themeShade="BF"/>
        <w:sz w:val="28"/>
        <w:szCs w:val="22"/>
      </w:rPr>
      <w:t>STRONG REGIONS + STRONG NERC = BRILLIANT ERO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E68AC" w14:textId="77777777" w:rsidR="0042023F" w:rsidRDefault="0042023F" w:rsidP="0042023F">
    <w:pPr>
      <w:pStyle w:val="Footer"/>
      <w:pBdr>
        <w:top w:val="none" w:sz="0" w:space="0" w:color="auto"/>
      </w:pBdr>
    </w:pPr>
    <w:r>
      <w:rPr>
        <w:noProof/>
      </w:rPr>
      <mc:AlternateContent>
        <mc:Choice Requires="wps">
          <w:drawing>
            <wp:anchor distT="0" distB="0" distL="114300" distR="114300" simplePos="0" relativeHeight="251629568" behindDoc="0" locked="0" layoutInCell="1" allowOverlap="1" wp14:anchorId="04414C8B" wp14:editId="582212E3">
              <wp:simplePos x="0" y="0"/>
              <wp:positionH relativeFrom="margin">
                <wp:posOffset>17925</wp:posOffset>
              </wp:positionH>
              <wp:positionV relativeFrom="paragraph">
                <wp:posOffset>-145477</wp:posOffset>
              </wp:positionV>
              <wp:extent cx="6540263" cy="0"/>
              <wp:effectExtent l="0" t="0" r="32385" b="1905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40263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81CC314" id="Straight Connector 3" o:spid="_x0000_s1026" style="position:absolute;z-index:2516295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.4pt,-11.45pt" to="516.4pt,-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" strokecolor="#204c81 [3204]" strokeweight="1.5pt">
              <w10:wrap anchorx="margin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9AE68F" w14:textId="77777777" w:rsidR="00EA5B29" w:rsidRDefault="00EA5B29">
      <w:r>
        <w:separator/>
      </w:r>
    </w:p>
  </w:footnote>
  <w:footnote w:type="continuationSeparator" w:id="0">
    <w:p w14:paraId="73356BD3" w14:textId="77777777" w:rsidR="00EA5B29" w:rsidRDefault="00EA5B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60E0C" w14:textId="7C5E9C47" w:rsidR="0042023F" w:rsidRDefault="00863D5E" w:rsidP="00875165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549E5218" wp14:editId="00743C78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2400" cy="273050"/>
              <wp:effectExtent l="0" t="0" r="0" b="12700"/>
              <wp:wrapNone/>
              <wp:docPr id="2" name="MSIPCM2eff483dbd5eee6c07e6688d" descr="{&quot;HashCode&quot;:1291147600,&quot;Height&quot;:792.0,&quot;Width&quot;:612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C07156B" w14:textId="1E099E19" w:rsidR="00863D5E" w:rsidRPr="00863D5E" w:rsidRDefault="00863D5E" w:rsidP="00863D5E">
                          <w:pPr>
                            <w:jc w:val="right"/>
                            <w:rPr>
                              <w:rFonts w:ascii="Calibri" w:hAnsi="Calibri" w:cs="Calibri"/>
                              <w:color w:val="000000"/>
                            </w:rPr>
                          </w:pPr>
                          <w:r w:rsidRPr="00863D5E">
                            <w:rPr>
                              <w:rFonts w:ascii="Calibri" w:hAnsi="Calibri" w:cs="Calibri"/>
                              <w:color w:val="000000"/>
                            </w:rPr>
                            <w:t>PUBLIC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49E5218" id="_x0000_t202" coordsize="21600,21600" o:spt="202" path="m,l,21600r21600,l21600,xe">
              <v:stroke joinstyle="miter"/>
              <v:path gradientshapeok="t" o:connecttype="rect"/>
            </v:shapetype>
            <v:shape id="MSIPCM2eff483dbd5eee6c07e6688d" o:spid="_x0000_s1026" type="#_x0000_t202" alt="{&quot;HashCode&quot;:1291147600,&quot;Height&quot;:792.0,&quot;Width&quot;:612.0,&quot;Placement&quot;:&quot;Header&quot;,&quot;Index&quot;:&quot;Primary&quot;,&quot;Section&quot;:1,&quot;Top&quot;:0.0,&quot;Left&quot;:0.0}" style="position:absolute;left:0;text-align:left;margin-left:0;margin-top:15pt;width:612pt;height:21.5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" o:allowincell="f" filled="f" stroked="f" strokeweight=".5pt">
              <v:textbox inset=",0,20pt,0">
                <w:txbxContent>
                  <w:p w14:paraId="0C07156B" w14:textId="1E099E19" w:rsidR="00863D5E" w:rsidRPr="00863D5E" w:rsidRDefault="00863D5E" w:rsidP="00863D5E">
                    <w:pPr>
                      <w:jc w:val="right"/>
                      <w:rPr>
                        <w:rFonts w:ascii="Calibri" w:hAnsi="Calibri" w:cs="Calibri"/>
                        <w:color w:val="000000"/>
                      </w:rPr>
                    </w:pPr>
                    <w:r w:rsidRPr="00863D5E">
                      <w:rPr>
                        <w:rFonts w:ascii="Calibri" w:hAnsi="Calibri" w:cs="Calibri"/>
                        <w:color w:val="000000"/>
                      </w:rPr>
                      <w:t>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875165" w:rsidRPr="00875165">
      <w:rPr>
        <w:noProof/>
      </w:rPr>
      <w:drawing>
        <wp:anchor distT="0" distB="0" distL="114300" distR="114300" simplePos="0" relativeHeight="251659264" behindDoc="1" locked="0" layoutInCell="1" allowOverlap="1" wp14:anchorId="14584A01" wp14:editId="1A1BC9A1">
          <wp:simplePos x="0" y="0"/>
          <wp:positionH relativeFrom="column">
            <wp:posOffset>2781300</wp:posOffset>
          </wp:positionH>
          <wp:positionV relativeFrom="paragraph">
            <wp:posOffset>-273050</wp:posOffset>
          </wp:positionV>
          <wp:extent cx="3749040" cy="806450"/>
          <wp:effectExtent l="0" t="0" r="3810" b="0"/>
          <wp:wrapTight wrapText="bothSides">
            <wp:wrapPolygon edited="0">
              <wp:start x="0" y="0"/>
              <wp:lineTo x="0" y="20920"/>
              <wp:lineTo x="21512" y="20920"/>
              <wp:lineTo x="21512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49040" cy="806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75165">
      <w:rPr>
        <w:noProof/>
      </w:rPr>
      <w:drawing>
        <wp:anchor distT="0" distB="0" distL="114300" distR="114300" simplePos="0" relativeHeight="251658240" behindDoc="1" locked="0" layoutInCell="1" allowOverlap="1" wp14:anchorId="3712E0FB" wp14:editId="6A4DDF90">
          <wp:simplePos x="0" y="0"/>
          <wp:positionH relativeFrom="column">
            <wp:posOffset>-5715</wp:posOffset>
          </wp:positionH>
          <wp:positionV relativeFrom="paragraph">
            <wp:posOffset>-137502</wp:posOffset>
          </wp:positionV>
          <wp:extent cx="1844040" cy="532765"/>
          <wp:effectExtent l="0" t="0" r="3810" b="635"/>
          <wp:wrapTight wrapText="bothSides">
            <wp:wrapPolygon edited="0">
              <wp:start x="0" y="0"/>
              <wp:lineTo x="0" y="20853"/>
              <wp:lineTo x="21421" y="20853"/>
              <wp:lineTo x="21421" y="0"/>
              <wp:lineTo x="0" y="0"/>
            </wp:wrapPolygon>
          </wp:wrapTight>
          <wp:docPr id="73" name="Picture 7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" name="NERC_1029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4040" cy="5327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42AC7" w:rsidRPr="0042023F">
      <w:rPr>
        <w:noProof/>
      </w:rPr>
      <mc:AlternateContent>
        <mc:Choice Requires="wps">
          <w:drawing>
            <wp:anchor distT="0" distB="0" distL="114300" distR="114300" simplePos="0" relativeHeight="251632640" behindDoc="0" locked="0" layoutInCell="1" allowOverlap="1" wp14:anchorId="4886841C" wp14:editId="6B86F61E">
              <wp:simplePos x="0" y="0"/>
              <wp:positionH relativeFrom="margin">
                <wp:posOffset>-33655</wp:posOffset>
              </wp:positionH>
              <wp:positionV relativeFrom="paragraph">
                <wp:posOffset>637540</wp:posOffset>
              </wp:positionV>
              <wp:extent cx="6565392" cy="0"/>
              <wp:effectExtent l="0" t="0" r="26035" b="1905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565392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6286E63" id="Straight Connector 10" o:spid="_x0000_s1026" style="position:absolute;flip:y;z-index:2516326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2.65pt,50.2pt" to="514.3pt,5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" strokecolor="#204c81 [3204]" strokeweight="1.5pt">
              <w10:wrap anchorx="margin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5F942" w14:textId="77777777" w:rsidR="0042023F" w:rsidRDefault="0042023F" w:rsidP="0042023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25472" behindDoc="0" locked="0" layoutInCell="1" allowOverlap="1" wp14:anchorId="5AF7F8A2" wp14:editId="760A4D38">
              <wp:simplePos x="0" y="0"/>
              <wp:positionH relativeFrom="margin">
                <wp:align>left</wp:align>
              </wp:positionH>
              <wp:positionV relativeFrom="paragraph">
                <wp:posOffset>630103</wp:posOffset>
              </wp:positionV>
              <wp:extent cx="6556375" cy="0"/>
              <wp:effectExtent l="0" t="0" r="34925" b="1905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56375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7AA1C15" id="Straight Connector 4" o:spid="_x0000_s1026" style="position:absolute;z-index:2516254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49.6pt" to="516.25pt,4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" strokecolor="#204c81 [3204]" strokeweight="1.5pt"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780DC4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3A2D42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4B8BC1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38A8D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1594574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95A122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818AB0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7166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8E087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9C66C7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282D62"/>
    <w:multiLevelType w:val="multilevel"/>
    <w:tmpl w:val="D396AB96"/>
    <w:styleLink w:val="NERCListBullets"/>
    <w:lvl w:ilvl="0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pStyle w:val="ListBullet2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bullet"/>
      <w:pStyle w:val="ListBullet3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3">
      <w:start w:val="1"/>
      <w:numFmt w:val="bullet"/>
      <w:pStyle w:val="ListBullet4"/>
      <w:lvlText w:val="-"/>
      <w:lvlJc w:val="left"/>
      <w:pPr>
        <w:ind w:left="1800" w:hanging="360"/>
      </w:pPr>
      <w:rPr>
        <w:rFonts w:ascii="Courier New" w:hAnsi="Courier New" w:hint="default"/>
      </w:rPr>
    </w:lvl>
    <w:lvl w:ilvl="4">
      <w:start w:val="1"/>
      <w:numFmt w:val="bullet"/>
      <w:pStyle w:val="ListBullet5"/>
      <w:lvlText w:val="*"/>
      <w:lvlJc w:val="left"/>
      <w:pPr>
        <w:ind w:left="2160" w:hanging="360"/>
      </w:pPr>
      <w:rPr>
        <w:rFonts w:ascii="Courier New" w:hAnsi="Courier New" w:hint="default"/>
      </w:rPr>
    </w:lvl>
    <w:lvl w:ilvl="5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88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324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ind w:left="3600" w:hanging="360"/>
      </w:pPr>
      <w:rPr>
        <w:rFonts w:hint="default"/>
      </w:rPr>
    </w:lvl>
  </w:abstractNum>
  <w:abstractNum w:abstractNumId="11" w15:restartNumberingAfterBreak="0">
    <w:nsid w:val="07F4529A"/>
    <w:multiLevelType w:val="multilevel"/>
    <w:tmpl w:val="93524A3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>
      <w:start w:val="186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2">
      <w:start w:val="186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3">
      <w:start w:val="1"/>
      <w:numFmt w:val="bullet"/>
      <w:lvlText w:val="–"/>
      <w:lvlJc w:val="left"/>
      <w:pPr>
        <w:tabs>
          <w:tab w:val="num" w:pos="3960"/>
        </w:tabs>
        <w:ind w:left="3960" w:hanging="360"/>
      </w:pPr>
      <w:rPr>
        <w:rFonts w:ascii="Tahoma" w:hAnsi="Tahoma" w:hint="default"/>
      </w:rPr>
    </w:lvl>
    <w:lvl w:ilvl="4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ahoma" w:hAnsi="Tahoma" w:hint="default"/>
      </w:rPr>
    </w:lvl>
    <w:lvl w:ilvl="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7">
      <w:start w:val="1"/>
      <w:numFmt w:val="bullet"/>
      <w:lvlText w:val="–"/>
      <w:lvlJc w:val="left"/>
      <w:pPr>
        <w:tabs>
          <w:tab w:val="num" w:pos="6840"/>
        </w:tabs>
        <w:ind w:left="6840" w:hanging="360"/>
      </w:pPr>
      <w:rPr>
        <w:rFonts w:ascii="Tahoma" w:hAnsi="Tahoma" w:hint="default"/>
      </w:rPr>
    </w:lvl>
    <w:lvl w:ilvl="8">
      <w:start w:val="1"/>
      <w:numFmt w:val="bullet"/>
      <w:lvlText w:val="•"/>
      <w:lvlJc w:val="left"/>
      <w:pPr>
        <w:tabs>
          <w:tab w:val="num" w:pos="7560"/>
        </w:tabs>
        <w:ind w:left="7560" w:hanging="360"/>
      </w:pPr>
      <w:rPr>
        <w:rFonts w:ascii="Tahoma" w:hAnsi="Tahoma" w:hint="default"/>
      </w:rPr>
    </w:lvl>
  </w:abstractNum>
  <w:abstractNum w:abstractNumId="12" w15:restartNumberingAfterBreak="0">
    <w:nsid w:val="0D24625D"/>
    <w:multiLevelType w:val="hybridMultilevel"/>
    <w:tmpl w:val="B840FD1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15313815"/>
    <w:multiLevelType w:val="multilevel"/>
    <w:tmpl w:val="D396AB96"/>
    <w:numStyleLink w:val="NERCListBullets"/>
  </w:abstractNum>
  <w:abstractNum w:abstractNumId="14" w15:restartNumberingAfterBreak="0">
    <w:nsid w:val="19D07DDE"/>
    <w:multiLevelType w:val="multilevel"/>
    <w:tmpl w:val="7CC8A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86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86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15" w15:restartNumberingAfterBreak="0">
    <w:nsid w:val="2AD32C91"/>
    <w:multiLevelType w:val="multilevel"/>
    <w:tmpl w:val="142A0238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065AC9"/>
    <w:multiLevelType w:val="hybridMultilevel"/>
    <w:tmpl w:val="2E1C3E7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2BB7B82"/>
    <w:multiLevelType w:val="hybridMultilevel"/>
    <w:tmpl w:val="1F0448F8"/>
    <w:lvl w:ilvl="0" w:tplc="225A29F6">
      <w:start w:val="2007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A2374F"/>
    <w:multiLevelType w:val="hybridMultilevel"/>
    <w:tmpl w:val="E92A9AB0"/>
    <w:lvl w:ilvl="0" w:tplc="FDAC546A">
      <w:start w:val="1"/>
      <w:numFmt w:val="decimal"/>
      <w:pStyle w:val="NumberingBullet1"/>
      <w:lvlText w:val="%1."/>
      <w:lvlJc w:val="left"/>
      <w:pPr>
        <w:ind w:left="720" w:hanging="360"/>
      </w:pPr>
      <w:rPr>
        <w:rFonts w:hint="default"/>
      </w:rPr>
    </w:lvl>
    <w:lvl w:ilvl="1" w:tplc="1C4CE08A">
      <w:start w:val="1"/>
      <w:numFmt w:val="lowerLetter"/>
      <w:pStyle w:val="NumberingBullet2"/>
      <w:lvlText w:val="%2."/>
      <w:lvlJc w:val="left"/>
      <w:pPr>
        <w:ind w:left="1440" w:hanging="360"/>
      </w:pPr>
    </w:lvl>
    <w:lvl w:ilvl="2" w:tplc="728E25AE">
      <w:start w:val="1"/>
      <w:numFmt w:val="lowerRoman"/>
      <w:pStyle w:val="NumberingBullet3"/>
      <w:lvlText w:val="%3."/>
      <w:lvlJc w:val="right"/>
      <w:pPr>
        <w:ind w:left="2160" w:hanging="180"/>
      </w:pPr>
    </w:lvl>
    <w:lvl w:ilvl="3" w:tplc="92DCA17C">
      <w:start w:val="1"/>
      <w:numFmt w:val="decimal"/>
      <w:pStyle w:val="NumberingBullet4"/>
      <w:lvlText w:val="(%4)"/>
      <w:lvlJc w:val="left"/>
      <w:pPr>
        <w:ind w:left="2880" w:hanging="360"/>
      </w:pPr>
      <w:rPr>
        <w:rFonts w:hint="default"/>
      </w:rPr>
    </w:lvl>
    <w:lvl w:ilvl="4" w:tplc="B7FA714A">
      <w:start w:val="1"/>
      <w:numFmt w:val="lowerLetter"/>
      <w:pStyle w:val="NumberingBullet5"/>
      <w:lvlText w:val="(%5)"/>
      <w:lvlJc w:val="left"/>
      <w:pPr>
        <w:ind w:left="3600" w:hanging="360"/>
      </w:pPr>
      <w:rPr>
        <w:rFonts w:hint="default"/>
      </w:rPr>
    </w:lvl>
    <w:lvl w:ilvl="5" w:tplc="ECBC9D28">
      <w:start w:val="1"/>
      <w:numFmt w:val="lowerRoman"/>
      <w:pStyle w:val="NumberingBullet6"/>
      <w:lvlText w:val="(%6)"/>
      <w:lvlJc w:val="right"/>
      <w:pPr>
        <w:ind w:left="4320" w:hanging="180"/>
      </w:pPr>
      <w:rPr>
        <w:rFonts w:hint="default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B62E7D"/>
    <w:multiLevelType w:val="hybridMultilevel"/>
    <w:tmpl w:val="071ABB64"/>
    <w:lvl w:ilvl="0" w:tplc="6E5079E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4"/>
      </w:rPr>
    </w:lvl>
    <w:lvl w:ilvl="1" w:tplc="A7B8C718">
      <w:start w:val="1"/>
      <w:numFmt w:val="lowerLetter"/>
      <w:lvlText w:val="%2."/>
      <w:lvlJc w:val="left"/>
      <w:pPr>
        <w:ind w:left="1440" w:hanging="360"/>
      </w:pPr>
    </w:lvl>
    <w:lvl w:ilvl="2" w:tplc="77AEEE26">
      <w:start w:val="1"/>
      <w:numFmt w:val="lowerRoman"/>
      <w:lvlText w:val="%3."/>
      <w:lvlJc w:val="right"/>
      <w:pPr>
        <w:ind w:left="2160" w:hanging="180"/>
      </w:pPr>
    </w:lvl>
    <w:lvl w:ilvl="3" w:tplc="7D964484">
      <w:start w:val="1"/>
      <w:numFmt w:val="decimal"/>
      <w:lvlText w:val="(%4)"/>
      <w:lvlJc w:val="left"/>
      <w:pPr>
        <w:ind w:left="2880" w:hanging="360"/>
      </w:pPr>
      <w:rPr>
        <w:rFonts w:hint="default"/>
      </w:rPr>
    </w:lvl>
    <w:lvl w:ilvl="4" w:tplc="6DB2A3D2">
      <w:start w:val="1"/>
      <w:numFmt w:val="lowerLetter"/>
      <w:lvlText w:val="(%5)"/>
      <w:lvlJc w:val="left"/>
      <w:pPr>
        <w:ind w:left="3600" w:hanging="360"/>
      </w:pPr>
      <w:rPr>
        <w:rFonts w:hint="default"/>
      </w:rPr>
    </w:lvl>
    <w:lvl w:ilvl="5" w:tplc="52BC8DEE">
      <w:start w:val="1"/>
      <w:numFmt w:val="lowerRoman"/>
      <w:lvlText w:val="(%6)"/>
      <w:lvlJc w:val="right"/>
      <w:pPr>
        <w:ind w:left="4320" w:hanging="180"/>
      </w:pPr>
      <w:rPr>
        <w:rFonts w:hint="default"/>
      </w:r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5D3685"/>
    <w:multiLevelType w:val="multilevel"/>
    <w:tmpl w:val="D396AB96"/>
    <w:numStyleLink w:val="NERCListBullets"/>
  </w:abstractNum>
  <w:abstractNum w:abstractNumId="21" w15:restartNumberingAfterBreak="0">
    <w:nsid w:val="50DE2B8C"/>
    <w:multiLevelType w:val="hybridMultilevel"/>
    <w:tmpl w:val="BECE79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4A6241C"/>
    <w:multiLevelType w:val="hybridMultilevel"/>
    <w:tmpl w:val="85A6B724"/>
    <w:lvl w:ilvl="0" w:tplc="62B2C0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D262C93"/>
    <w:multiLevelType w:val="hybridMultilevel"/>
    <w:tmpl w:val="C03C66F6"/>
    <w:lvl w:ilvl="0" w:tplc="C62614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40FA43B2">
      <w:start w:val="1"/>
      <w:numFmt w:val="decimal"/>
      <w:lvlText w:val="(%4)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E4302D"/>
    <w:multiLevelType w:val="hybridMultilevel"/>
    <w:tmpl w:val="E500CA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BD4787"/>
    <w:multiLevelType w:val="hybridMultilevel"/>
    <w:tmpl w:val="11F0A3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E41850"/>
    <w:multiLevelType w:val="hybridMultilevel"/>
    <w:tmpl w:val="B602FE2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76735E9A"/>
    <w:multiLevelType w:val="hybridMultilevel"/>
    <w:tmpl w:val="173A9286"/>
    <w:lvl w:ilvl="0" w:tplc="8A102B6A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2"/>
        <w:szCs w:val="22"/>
      </w:rPr>
    </w:lvl>
    <w:lvl w:ilvl="1" w:tplc="4E2C40E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5686D05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3C9D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70005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4580AE5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9826EF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23C331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A292349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12181526">
    <w:abstractNumId w:val="22"/>
  </w:num>
  <w:num w:numId="2" w16cid:durableId="1042562445">
    <w:abstractNumId w:val="12"/>
  </w:num>
  <w:num w:numId="3" w16cid:durableId="407579848">
    <w:abstractNumId w:val="26"/>
  </w:num>
  <w:num w:numId="4" w16cid:durableId="1436973243">
    <w:abstractNumId w:val="16"/>
  </w:num>
  <w:num w:numId="5" w16cid:durableId="449473795">
    <w:abstractNumId w:val="27"/>
  </w:num>
  <w:num w:numId="6" w16cid:durableId="392394274">
    <w:abstractNumId w:val="9"/>
  </w:num>
  <w:num w:numId="7" w16cid:durableId="1175070622">
    <w:abstractNumId w:val="7"/>
  </w:num>
  <w:num w:numId="8" w16cid:durableId="1486048491">
    <w:abstractNumId w:val="6"/>
  </w:num>
  <w:num w:numId="9" w16cid:durableId="1667436209">
    <w:abstractNumId w:val="5"/>
  </w:num>
  <w:num w:numId="10" w16cid:durableId="2034919494">
    <w:abstractNumId w:val="4"/>
  </w:num>
  <w:num w:numId="11" w16cid:durableId="108428614">
    <w:abstractNumId w:val="8"/>
  </w:num>
  <w:num w:numId="12" w16cid:durableId="424611715">
    <w:abstractNumId w:val="3"/>
  </w:num>
  <w:num w:numId="13" w16cid:durableId="1036391955">
    <w:abstractNumId w:val="2"/>
  </w:num>
  <w:num w:numId="14" w16cid:durableId="1205561164">
    <w:abstractNumId w:val="1"/>
  </w:num>
  <w:num w:numId="15" w16cid:durableId="738870526">
    <w:abstractNumId w:val="0"/>
  </w:num>
  <w:num w:numId="16" w16cid:durableId="914582674">
    <w:abstractNumId w:val="17"/>
  </w:num>
  <w:num w:numId="17" w16cid:durableId="442308694">
    <w:abstractNumId w:val="14"/>
  </w:num>
  <w:num w:numId="18" w16cid:durableId="2034914258">
    <w:abstractNumId w:val="15"/>
  </w:num>
  <w:num w:numId="19" w16cid:durableId="112139724">
    <w:abstractNumId w:val="11"/>
  </w:num>
  <w:num w:numId="20" w16cid:durableId="1977566555">
    <w:abstractNumId w:val="10"/>
  </w:num>
  <w:num w:numId="21" w16cid:durableId="171527104">
    <w:abstractNumId w:val="13"/>
  </w:num>
  <w:num w:numId="22" w16cid:durableId="48383904">
    <w:abstractNumId w:val="18"/>
  </w:num>
  <w:num w:numId="23" w16cid:durableId="1820800827">
    <w:abstractNumId w:val="23"/>
  </w:num>
  <w:num w:numId="24" w16cid:durableId="385375131">
    <w:abstractNumId w:val="20"/>
  </w:num>
  <w:num w:numId="25" w16cid:durableId="2097700672">
    <w:abstractNumId w:val="13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1407124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99625432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69817442">
    <w:abstractNumId w:val="25"/>
  </w:num>
  <w:num w:numId="29" w16cid:durableId="1322999719">
    <w:abstractNumId w:val="24"/>
  </w:num>
  <w:num w:numId="30" w16cid:durableId="93139849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DateAndTime/>
  <w:activeWritingStyle w:appName="MSWord" w:lang="en-US" w:vendorID="64" w:dllVersion="6" w:nlCheck="1" w:checkStyle="1"/>
  <w:activeWritingStyle w:appName="MSWord" w:lang="en-US" w:vendorID="64" w:dllVersion="0" w:nlCheck="1" w:checkStyle="0"/>
  <w:attachedTemplate r:id="rId1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360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5D97"/>
    <w:rsid w:val="000067C8"/>
    <w:rsid w:val="00011D42"/>
    <w:rsid w:val="00030564"/>
    <w:rsid w:val="00032350"/>
    <w:rsid w:val="000334DF"/>
    <w:rsid w:val="00035FE3"/>
    <w:rsid w:val="00065404"/>
    <w:rsid w:val="000A70BC"/>
    <w:rsid w:val="000A7699"/>
    <w:rsid w:val="000B36CB"/>
    <w:rsid w:val="000B595E"/>
    <w:rsid w:val="000B7A04"/>
    <w:rsid w:val="000C1A16"/>
    <w:rsid w:val="000D4A4A"/>
    <w:rsid w:val="000D7162"/>
    <w:rsid w:val="000E3AB0"/>
    <w:rsid w:val="000E570A"/>
    <w:rsid w:val="00101D73"/>
    <w:rsid w:val="00102A01"/>
    <w:rsid w:val="00104317"/>
    <w:rsid w:val="00136931"/>
    <w:rsid w:val="00141BAB"/>
    <w:rsid w:val="001574EA"/>
    <w:rsid w:val="00163833"/>
    <w:rsid w:val="00171130"/>
    <w:rsid w:val="001A0F61"/>
    <w:rsid w:val="001A6FC8"/>
    <w:rsid w:val="001B1E52"/>
    <w:rsid w:val="001C2057"/>
    <w:rsid w:val="001D5C76"/>
    <w:rsid w:val="001E12CE"/>
    <w:rsid w:val="001F12D6"/>
    <w:rsid w:val="001F2167"/>
    <w:rsid w:val="001F63AC"/>
    <w:rsid w:val="00200A63"/>
    <w:rsid w:val="0020680A"/>
    <w:rsid w:val="00216D48"/>
    <w:rsid w:val="0021769D"/>
    <w:rsid w:val="00225A54"/>
    <w:rsid w:val="00231BF2"/>
    <w:rsid w:val="00251041"/>
    <w:rsid w:val="00252BED"/>
    <w:rsid w:val="00271918"/>
    <w:rsid w:val="00281C36"/>
    <w:rsid w:val="00283FB4"/>
    <w:rsid w:val="00290A06"/>
    <w:rsid w:val="00297910"/>
    <w:rsid w:val="002B0605"/>
    <w:rsid w:val="002D093F"/>
    <w:rsid w:val="002D3826"/>
    <w:rsid w:val="002D3BE4"/>
    <w:rsid w:val="00323F01"/>
    <w:rsid w:val="003244B0"/>
    <w:rsid w:val="00345F73"/>
    <w:rsid w:val="0034693E"/>
    <w:rsid w:val="00351415"/>
    <w:rsid w:val="0036097D"/>
    <w:rsid w:val="00366A96"/>
    <w:rsid w:val="00367C98"/>
    <w:rsid w:val="00372FCC"/>
    <w:rsid w:val="003838F6"/>
    <w:rsid w:val="0038676B"/>
    <w:rsid w:val="0039275D"/>
    <w:rsid w:val="003A4852"/>
    <w:rsid w:val="003B39FF"/>
    <w:rsid w:val="003D1629"/>
    <w:rsid w:val="003D3ABC"/>
    <w:rsid w:val="003E1C41"/>
    <w:rsid w:val="003F088C"/>
    <w:rsid w:val="003F4FAA"/>
    <w:rsid w:val="0041109F"/>
    <w:rsid w:val="004125A9"/>
    <w:rsid w:val="0041392C"/>
    <w:rsid w:val="00413F52"/>
    <w:rsid w:val="0042023F"/>
    <w:rsid w:val="00442AC7"/>
    <w:rsid w:val="00452B1E"/>
    <w:rsid w:val="004631BF"/>
    <w:rsid w:val="004661AA"/>
    <w:rsid w:val="00467EDA"/>
    <w:rsid w:val="004800C7"/>
    <w:rsid w:val="004A5D97"/>
    <w:rsid w:val="004B07F4"/>
    <w:rsid w:val="004B6A36"/>
    <w:rsid w:val="004B7DE3"/>
    <w:rsid w:val="004C7A02"/>
    <w:rsid w:val="004D4F4D"/>
    <w:rsid w:val="004D5430"/>
    <w:rsid w:val="004E7B5C"/>
    <w:rsid w:val="004F3F4E"/>
    <w:rsid w:val="004F3FA3"/>
    <w:rsid w:val="00502BF9"/>
    <w:rsid w:val="00507A8F"/>
    <w:rsid w:val="00510652"/>
    <w:rsid w:val="005316C6"/>
    <w:rsid w:val="005316F3"/>
    <w:rsid w:val="00547028"/>
    <w:rsid w:val="00552C15"/>
    <w:rsid w:val="00555F79"/>
    <w:rsid w:val="00571F3D"/>
    <w:rsid w:val="0057242E"/>
    <w:rsid w:val="00573832"/>
    <w:rsid w:val="005A5ADA"/>
    <w:rsid w:val="005A721A"/>
    <w:rsid w:val="005A745F"/>
    <w:rsid w:val="005B3993"/>
    <w:rsid w:val="005B7382"/>
    <w:rsid w:val="005D2830"/>
    <w:rsid w:val="005D3F72"/>
    <w:rsid w:val="00623BB2"/>
    <w:rsid w:val="00626EED"/>
    <w:rsid w:val="0063464C"/>
    <w:rsid w:val="00635492"/>
    <w:rsid w:val="00651631"/>
    <w:rsid w:val="00652754"/>
    <w:rsid w:val="00661C9E"/>
    <w:rsid w:val="00692F16"/>
    <w:rsid w:val="00694CD1"/>
    <w:rsid w:val="006A345C"/>
    <w:rsid w:val="006B3EC7"/>
    <w:rsid w:val="006C1F78"/>
    <w:rsid w:val="006C571A"/>
    <w:rsid w:val="006D47C1"/>
    <w:rsid w:val="006D5BB9"/>
    <w:rsid w:val="006E0E4F"/>
    <w:rsid w:val="006E17D2"/>
    <w:rsid w:val="006E5C91"/>
    <w:rsid w:val="006E67B7"/>
    <w:rsid w:val="0070433A"/>
    <w:rsid w:val="00710DFB"/>
    <w:rsid w:val="007223F7"/>
    <w:rsid w:val="00724A87"/>
    <w:rsid w:val="007254EA"/>
    <w:rsid w:val="00726FFE"/>
    <w:rsid w:val="00733724"/>
    <w:rsid w:val="0073405D"/>
    <w:rsid w:val="00736AA1"/>
    <w:rsid w:val="0074626C"/>
    <w:rsid w:val="00762505"/>
    <w:rsid w:val="00777D05"/>
    <w:rsid w:val="00791651"/>
    <w:rsid w:val="007D2293"/>
    <w:rsid w:val="007F05AF"/>
    <w:rsid w:val="0081204B"/>
    <w:rsid w:val="0081400A"/>
    <w:rsid w:val="008150C0"/>
    <w:rsid w:val="008207A4"/>
    <w:rsid w:val="008237B3"/>
    <w:rsid w:val="00825031"/>
    <w:rsid w:val="00833877"/>
    <w:rsid w:val="00850D9F"/>
    <w:rsid w:val="008512F1"/>
    <w:rsid w:val="00855BA8"/>
    <w:rsid w:val="00863D5E"/>
    <w:rsid w:val="00875165"/>
    <w:rsid w:val="008866E7"/>
    <w:rsid w:val="008C1620"/>
    <w:rsid w:val="008F453A"/>
    <w:rsid w:val="00900392"/>
    <w:rsid w:val="009009F4"/>
    <w:rsid w:val="00920A0E"/>
    <w:rsid w:val="00970139"/>
    <w:rsid w:val="00974A23"/>
    <w:rsid w:val="00980DD8"/>
    <w:rsid w:val="009C513D"/>
    <w:rsid w:val="009E2063"/>
    <w:rsid w:val="009F7FFD"/>
    <w:rsid w:val="00A0074B"/>
    <w:rsid w:val="00A07B78"/>
    <w:rsid w:val="00A109E8"/>
    <w:rsid w:val="00A35DA7"/>
    <w:rsid w:val="00A6176C"/>
    <w:rsid w:val="00A6738A"/>
    <w:rsid w:val="00A72DB2"/>
    <w:rsid w:val="00A87EAD"/>
    <w:rsid w:val="00A90ED8"/>
    <w:rsid w:val="00A94E85"/>
    <w:rsid w:val="00A9597E"/>
    <w:rsid w:val="00AA4BED"/>
    <w:rsid w:val="00AA60B2"/>
    <w:rsid w:val="00AB5311"/>
    <w:rsid w:val="00AC0C0E"/>
    <w:rsid w:val="00AC0C35"/>
    <w:rsid w:val="00AC501E"/>
    <w:rsid w:val="00AC584D"/>
    <w:rsid w:val="00AD1865"/>
    <w:rsid w:val="00AD270F"/>
    <w:rsid w:val="00AD79DA"/>
    <w:rsid w:val="00AF6AE7"/>
    <w:rsid w:val="00AF7680"/>
    <w:rsid w:val="00B05653"/>
    <w:rsid w:val="00B07AAE"/>
    <w:rsid w:val="00B146D4"/>
    <w:rsid w:val="00B17212"/>
    <w:rsid w:val="00B26B2A"/>
    <w:rsid w:val="00B3324A"/>
    <w:rsid w:val="00B352A7"/>
    <w:rsid w:val="00B3658A"/>
    <w:rsid w:val="00B37085"/>
    <w:rsid w:val="00B375B5"/>
    <w:rsid w:val="00B74185"/>
    <w:rsid w:val="00B867FA"/>
    <w:rsid w:val="00B968D4"/>
    <w:rsid w:val="00BA34E0"/>
    <w:rsid w:val="00BC289B"/>
    <w:rsid w:val="00BE5580"/>
    <w:rsid w:val="00C31EA1"/>
    <w:rsid w:val="00C35922"/>
    <w:rsid w:val="00C51546"/>
    <w:rsid w:val="00C802A9"/>
    <w:rsid w:val="00C931CC"/>
    <w:rsid w:val="00CB69A0"/>
    <w:rsid w:val="00CC7BE7"/>
    <w:rsid w:val="00CD4EFE"/>
    <w:rsid w:val="00CF6E4A"/>
    <w:rsid w:val="00D228D6"/>
    <w:rsid w:val="00D237CE"/>
    <w:rsid w:val="00D31451"/>
    <w:rsid w:val="00D33CFE"/>
    <w:rsid w:val="00D5715F"/>
    <w:rsid w:val="00D71B57"/>
    <w:rsid w:val="00D7435B"/>
    <w:rsid w:val="00D8646B"/>
    <w:rsid w:val="00D933A3"/>
    <w:rsid w:val="00D9670F"/>
    <w:rsid w:val="00D96A22"/>
    <w:rsid w:val="00DA634C"/>
    <w:rsid w:val="00DB1DF5"/>
    <w:rsid w:val="00DB62EC"/>
    <w:rsid w:val="00DB7C23"/>
    <w:rsid w:val="00DE54FB"/>
    <w:rsid w:val="00DE5AB3"/>
    <w:rsid w:val="00DF110B"/>
    <w:rsid w:val="00E0374D"/>
    <w:rsid w:val="00E05A53"/>
    <w:rsid w:val="00E14C2D"/>
    <w:rsid w:val="00E15770"/>
    <w:rsid w:val="00E4120E"/>
    <w:rsid w:val="00E76AF1"/>
    <w:rsid w:val="00E92AB4"/>
    <w:rsid w:val="00E96481"/>
    <w:rsid w:val="00EA5B29"/>
    <w:rsid w:val="00EA70BC"/>
    <w:rsid w:val="00EB3DBE"/>
    <w:rsid w:val="00EB7527"/>
    <w:rsid w:val="00EF15F3"/>
    <w:rsid w:val="00EF3C4A"/>
    <w:rsid w:val="00F003ED"/>
    <w:rsid w:val="00F14D49"/>
    <w:rsid w:val="00F156EE"/>
    <w:rsid w:val="00F2578E"/>
    <w:rsid w:val="00F31926"/>
    <w:rsid w:val="00F543EC"/>
    <w:rsid w:val="00F7202D"/>
    <w:rsid w:val="00F83CEF"/>
    <w:rsid w:val="00FB1493"/>
    <w:rsid w:val="00FB5404"/>
    <w:rsid w:val="00FC15E0"/>
    <w:rsid w:val="00FC7B36"/>
    <w:rsid w:val="00FD3F9A"/>
    <w:rsid w:val="00FE22D9"/>
    <w:rsid w:val="00FF1E1F"/>
    <w:rsid w:val="00FF6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A42514F"/>
  <w15:docId w15:val="{6B645BF8-296C-4DDD-8D6A-4A1477087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1BAB"/>
    <w:rPr>
      <w:rFonts w:asciiTheme="minorHAnsi" w:hAnsi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1BAB"/>
    <w:pPr>
      <w:outlineLvl w:val="0"/>
    </w:pPr>
    <w:rPr>
      <w:rFonts w:ascii="Tahoma" w:hAnsi="Tahoma"/>
      <w:b/>
      <w:bCs/>
      <w:sz w:val="28"/>
      <w:szCs w:val="2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41BAB"/>
    <w:pPr>
      <w:outlineLvl w:val="1"/>
    </w:pPr>
    <w:rPr>
      <w:rFonts w:ascii="Tahoma" w:hAnsi="Tahoma"/>
      <w:b/>
      <w:bCs/>
      <w:sz w:val="22"/>
      <w:szCs w:val="20"/>
    </w:rPr>
  </w:style>
  <w:style w:type="paragraph" w:styleId="Heading3">
    <w:name w:val="heading 3"/>
    <w:basedOn w:val="Normal"/>
    <w:next w:val="Normal"/>
    <w:link w:val="Heading3Char"/>
    <w:qFormat/>
    <w:rsid w:val="00141BAB"/>
    <w:pPr>
      <w:keepNext/>
      <w:outlineLvl w:val="2"/>
    </w:pPr>
    <w:rPr>
      <w:rFonts w:ascii="Tahoma" w:hAnsi="Tahoma" w:cs="Arial"/>
      <w:b/>
      <w:bCs/>
      <w:i/>
      <w:sz w:val="2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ocumentTitle">
    <w:name w:val="Document Title"/>
    <w:basedOn w:val="Normal"/>
    <w:qFormat/>
    <w:rsid w:val="00141BAB"/>
    <w:rPr>
      <w:rFonts w:ascii="Tahoma" w:hAnsi="Tahoma"/>
      <w:b/>
      <w:bCs/>
      <w:color w:val="204C81"/>
      <w:sz w:val="44"/>
      <w:szCs w:val="20"/>
    </w:rPr>
  </w:style>
  <w:style w:type="paragraph" w:customStyle="1" w:styleId="Default">
    <w:name w:val="Default"/>
    <w:rsid w:val="004F3F4E"/>
    <w:pPr>
      <w:autoSpaceDE w:val="0"/>
      <w:autoSpaceDN w:val="0"/>
      <w:adjustRightInd w:val="0"/>
    </w:pPr>
    <w:rPr>
      <w:rFonts w:asciiTheme="minorHAnsi" w:hAnsiTheme="minorHAnsi"/>
      <w:color w:val="000000"/>
      <w:sz w:val="24"/>
      <w:szCs w:val="24"/>
    </w:rPr>
  </w:style>
  <w:style w:type="paragraph" w:styleId="BalloonText">
    <w:name w:val="Balloon Text"/>
    <w:basedOn w:val="Normal"/>
    <w:semiHidden/>
    <w:rsid w:val="00A80227"/>
    <w:pPr>
      <w:spacing w:after="240"/>
    </w:pPr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44307"/>
    <w:pPr>
      <w:spacing w:after="240"/>
    </w:pPr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rsid w:val="00744307"/>
    <w:rPr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141BAB"/>
    <w:rPr>
      <w:rFonts w:ascii="Tahoma" w:hAnsi="Tahoma" w:cs="Arial"/>
      <w:b/>
      <w:bCs/>
      <w:i/>
      <w:sz w:val="22"/>
      <w:szCs w:val="26"/>
    </w:rPr>
  </w:style>
  <w:style w:type="table" w:styleId="TableGrid">
    <w:name w:val="Table Grid"/>
    <w:basedOn w:val="TableNormal"/>
    <w:uiPriority w:val="39"/>
    <w:rsid w:val="005A3C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semiHidden/>
    <w:rsid w:val="00D91334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141BAB"/>
    <w:rPr>
      <w:rFonts w:ascii="Tahoma" w:hAnsi="Tahoma"/>
      <w:b/>
      <w:bCs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41BAB"/>
    <w:rPr>
      <w:rFonts w:ascii="Tahoma" w:hAnsi="Tahoma"/>
      <w:b/>
      <w:bCs/>
      <w:sz w:val="22"/>
    </w:rPr>
  </w:style>
  <w:style w:type="paragraph" w:customStyle="1" w:styleId="DocumentSubtitle">
    <w:name w:val="Document Subtitle"/>
    <w:basedOn w:val="Normal"/>
    <w:qFormat/>
    <w:rsid w:val="00141BAB"/>
    <w:rPr>
      <w:rFonts w:ascii="Tahoma" w:hAnsi="Tahoma"/>
      <w:color w:val="204C81"/>
      <w:sz w:val="32"/>
      <w:szCs w:val="20"/>
    </w:rPr>
  </w:style>
  <w:style w:type="paragraph" w:styleId="Header">
    <w:name w:val="header"/>
    <w:basedOn w:val="Normal"/>
    <w:link w:val="HeaderChar"/>
    <w:uiPriority w:val="99"/>
    <w:unhideWhenUsed/>
    <w:rsid w:val="00510652"/>
    <w:pPr>
      <w:tabs>
        <w:tab w:val="center" w:pos="4680"/>
        <w:tab w:val="right" w:pos="9360"/>
      </w:tabs>
      <w:spacing w:after="240"/>
    </w:pPr>
  </w:style>
  <w:style w:type="character" w:customStyle="1" w:styleId="HeaderChar">
    <w:name w:val="Header Char"/>
    <w:basedOn w:val="DefaultParagraphFont"/>
    <w:link w:val="Header"/>
    <w:uiPriority w:val="99"/>
    <w:rsid w:val="00510652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55BA8"/>
    <w:pPr>
      <w:pBdr>
        <w:top w:val="single" w:sz="18" w:space="1" w:color="204C81"/>
      </w:pBdr>
      <w:tabs>
        <w:tab w:val="left" w:pos="0"/>
        <w:tab w:val="right" w:pos="10354"/>
      </w:tabs>
      <w:spacing w:after="240"/>
      <w:ind w:left="-547" w:right="-547"/>
    </w:pPr>
    <w:rPr>
      <w:b/>
      <w:color w:val="204C8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855BA8"/>
    <w:rPr>
      <w:rFonts w:asciiTheme="minorHAnsi" w:hAnsiTheme="minorHAnsi"/>
      <w:b/>
      <w:color w:val="204C81"/>
      <w:sz w:val="18"/>
      <w:szCs w:val="24"/>
    </w:rPr>
  </w:style>
  <w:style w:type="character" w:styleId="PageNumber">
    <w:name w:val="page number"/>
    <w:basedOn w:val="DefaultParagraphFont"/>
    <w:rsid w:val="00510652"/>
  </w:style>
  <w:style w:type="paragraph" w:styleId="ListBullet2">
    <w:name w:val="List Bullet 2"/>
    <w:basedOn w:val="Normal"/>
    <w:uiPriority w:val="99"/>
    <w:unhideWhenUsed/>
    <w:qFormat/>
    <w:rsid w:val="00141BAB"/>
    <w:pPr>
      <w:numPr>
        <w:ilvl w:val="1"/>
        <w:numId w:val="21"/>
      </w:numPr>
      <w:spacing w:before="120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5B7382"/>
    <w:pPr>
      <w:spacing w:after="240"/>
    </w:pPr>
    <w:rPr>
      <w:sz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B7382"/>
    <w:rPr>
      <w:rFonts w:asciiTheme="minorHAnsi" w:hAnsiTheme="minorHAnsi"/>
      <w:sz w:val="18"/>
      <w:szCs w:val="24"/>
    </w:rPr>
  </w:style>
  <w:style w:type="paragraph" w:customStyle="1" w:styleId="Footer-Address">
    <w:name w:val="Footer - Address"/>
    <w:basedOn w:val="Normal"/>
    <w:rsid w:val="00297910"/>
    <w:pPr>
      <w:jc w:val="right"/>
    </w:pPr>
    <w:rPr>
      <w:rFonts w:ascii="Tahoma" w:hAnsi="Tahoma"/>
      <w:b/>
      <w:color w:val="204C81"/>
      <w:sz w:val="20"/>
    </w:rPr>
  </w:style>
  <w:style w:type="numbering" w:customStyle="1" w:styleId="NERCListBullets">
    <w:name w:val="NERC List Bullets"/>
    <w:uiPriority w:val="99"/>
    <w:rsid w:val="004F3F4E"/>
    <w:pPr>
      <w:numPr>
        <w:numId w:val="20"/>
      </w:numPr>
    </w:pPr>
  </w:style>
  <w:style w:type="paragraph" w:styleId="ListBullet">
    <w:name w:val="List Bullet"/>
    <w:basedOn w:val="ListParagraph"/>
    <w:uiPriority w:val="99"/>
    <w:unhideWhenUsed/>
    <w:qFormat/>
    <w:rsid w:val="00141BAB"/>
    <w:pPr>
      <w:numPr>
        <w:numId w:val="21"/>
      </w:numPr>
      <w:spacing w:before="120"/>
    </w:pPr>
  </w:style>
  <w:style w:type="paragraph" w:styleId="ListBullet3">
    <w:name w:val="List Bullet 3"/>
    <w:basedOn w:val="Normal"/>
    <w:uiPriority w:val="99"/>
    <w:unhideWhenUsed/>
    <w:qFormat/>
    <w:rsid w:val="00141BAB"/>
    <w:pPr>
      <w:numPr>
        <w:ilvl w:val="2"/>
        <w:numId w:val="21"/>
      </w:numPr>
      <w:spacing w:before="120"/>
    </w:pPr>
  </w:style>
  <w:style w:type="character" w:styleId="FollowedHyperlink">
    <w:name w:val="FollowedHyperlink"/>
    <w:basedOn w:val="DefaultParagraphFont"/>
    <w:uiPriority w:val="99"/>
    <w:semiHidden/>
    <w:unhideWhenUsed/>
    <w:rsid w:val="009009F4"/>
    <w:rPr>
      <w:color w:val="7030A0"/>
      <w:u w:val="single"/>
    </w:rPr>
  </w:style>
  <w:style w:type="character" w:styleId="Hyperlink">
    <w:name w:val="Hyperlink"/>
    <w:basedOn w:val="DefaultParagraphFont"/>
    <w:uiPriority w:val="99"/>
    <w:unhideWhenUsed/>
    <w:rsid w:val="009009F4"/>
    <w:rPr>
      <w:color w:val="0000FF"/>
      <w:u w:val="single"/>
    </w:rPr>
  </w:style>
  <w:style w:type="paragraph" w:customStyle="1" w:styleId="NumberingBullet1">
    <w:name w:val="Numbering Bullet 1"/>
    <w:basedOn w:val="Normal"/>
    <w:qFormat/>
    <w:rsid w:val="00F003ED"/>
    <w:pPr>
      <w:numPr>
        <w:numId w:val="22"/>
      </w:numPr>
      <w:spacing w:before="120"/>
    </w:pPr>
  </w:style>
  <w:style w:type="paragraph" w:customStyle="1" w:styleId="NumberingBullet2">
    <w:name w:val="Numbering Bullet 2"/>
    <w:basedOn w:val="NumberingBullet1"/>
    <w:rsid w:val="00F003ED"/>
    <w:pPr>
      <w:numPr>
        <w:ilvl w:val="1"/>
      </w:numPr>
      <w:tabs>
        <w:tab w:val="num" w:pos="360"/>
      </w:tabs>
      <w:ind w:left="1080"/>
    </w:pPr>
  </w:style>
  <w:style w:type="paragraph" w:customStyle="1" w:styleId="NumberingBullet3">
    <w:name w:val="Numbering Bullet 3"/>
    <w:basedOn w:val="NumberingBullet2"/>
    <w:rsid w:val="00F003ED"/>
    <w:pPr>
      <w:numPr>
        <w:ilvl w:val="2"/>
      </w:numPr>
      <w:tabs>
        <w:tab w:val="num" w:pos="360"/>
      </w:tabs>
      <w:ind w:left="1440"/>
    </w:pPr>
  </w:style>
  <w:style w:type="paragraph" w:customStyle="1" w:styleId="NumberingBullet4">
    <w:name w:val="Numbering Bullet 4"/>
    <w:basedOn w:val="NumberingBullet3"/>
    <w:rsid w:val="00F003ED"/>
    <w:pPr>
      <w:numPr>
        <w:ilvl w:val="3"/>
      </w:numPr>
      <w:tabs>
        <w:tab w:val="num" w:pos="360"/>
      </w:tabs>
      <w:ind w:left="1800"/>
    </w:pPr>
  </w:style>
  <w:style w:type="paragraph" w:customStyle="1" w:styleId="NumberingBullet5">
    <w:name w:val="Numbering Bullet 5"/>
    <w:basedOn w:val="ListParagraph"/>
    <w:rsid w:val="00F003ED"/>
    <w:pPr>
      <w:numPr>
        <w:ilvl w:val="4"/>
        <w:numId w:val="22"/>
      </w:numPr>
      <w:tabs>
        <w:tab w:val="num" w:pos="360"/>
        <w:tab w:val="num" w:pos="3600"/>
      </w:tabs>
      <w:spacing w:before="120"/>
      <w:ind w:left="2160" w:firstLine="0"/>
      <w:contextualSpacing w:val="0"/>
    </w:pPr>
  </w:style>
  <w:style w:type="paragraph" w:customStyle="1" w:styleId="NumberingBullet6">
    <w:name w:val="Numbering Bullet 6"/>
    <w:basedOn w:val="NumberingBullet5"/>
    <w:rsid w:val="00F003ED"/>
    <w:pPr>
      <w:numPr>
        <w:ilvl w:val="5"/>
      </w:numPr>
      <w:tabs>
        <w:tab w:val="num" w:pos="360"/>
        <w:tab w:val="num" w:pos="3600"/>
        <w:tab w:val="num" w:pos="4320"/>
      </w:tabs>
      <w:ind w:left="2520"/>
    </w:pPr>
  </w:style>
  <w:style w:type="paragraph" w:styleId="ListParagraph">
    <w:name w:val="List Paragraph"/>
    <w:basedOn w:val="Normal"/>
    <w:link w:val="ListParagraphChar"/>
    <w:uiPriority w:val="34"/>
    <w:qFormat/>
    <w:rsid w:val="00F003ED"/>
    <w:pPr>
      <w:ind w:left="720"/>
      <w:contextualSpacing/>
    </w:pPr>
  </w:style>
  <w:style w:type="paragraph" w:styleId="ListBullet4">
    <w:name w:val="List Bullet 4"/>
    <w:basedOn w:val="Normal"/>
    <w:uiPriority w:val="99"/>
    <w:unhideWhenUsed/>
    <w:rsid w:val="00F83CEF"/>
    <w:pPr>
      <w:numPr>
        <w:ilvl w:val="3"/>
        <w:numId w:val="20"/>
      </w:numPr>
      <w:spacing w:before="120"/>
    </w:pPr>
  </w:style>
  <w:style w:type="paragraph" w:styleId="ListBullet5">
    <w:name w:val="List Bullet 5"/>
    <w:basedOn w:val="Normal"/>
    <w:uiPriority w:val="99"/>
    <w:unhideWhenUsed/>
    <w:rsid w:val="00F83CEF"/>
    <w:pPr>
      <w:numPr>
        <w:ilvl w:val="4"/>
        <w:numId w:val="20"/>
      </w:numPr>
      <w:spacing w:before="120"/>
    </w:pPr>
  </w:style>
  <w:style w:type="paragraph" w:styleId="NormalWeb">
    <w:name w:val="Normal (Web)"/>
    <w:basedOn w:val="Normal"/>
    <w:semiHidden/>
    <w:unhideWhenUsed/>
    <w:rsid w:val="004B6A36"/>
    <w:pPr>
      <w:spacing w:before="100" w:beforeAutospacing="1" w:after="100" w:afterAutospacing="1"/>
    </w:pPr>
    <w:rPr>
      <w:rFonts w:ascii="Arial" w:hAnsi="Arial" w:cs="Arial"/>
      <w:color w:val="000000"/>
      <w:sz w:val="9"/>
      <w:szCs w:val="9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72DB2"/>
    <w:rPr>
      <w:rFonts w:asciiTheme="minorHAnsi" w:hAnsiTheme="minorHAnsi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9F7FFD"/>
    <w:rPr>
      <w:rFonts w:asciiTheme="minorHAnsi" w:hAnsiTheme="minorHAnsi"/>
      <w:sz w:val="24"/>
      <w:szCs w:val="24"/>
    </w:rPr>
  </w:style>
  <w:style w:type="paragraph" w:styleId="NoSpacing">
    <w:name w:val="No Spacing"/>
    <w:link w:val="NoSpacingChar"/>
    <w:uiPriority w:val="1"/>
    <w:qFormat/>
    <w:rsid w:val="0041392C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41392C"/>
    <w:rPr>
      <w:rFonts w:asciiTheme="minorHAnsi" w:eastAsiaTheme="minorEastAsia" w:hAnsiTheme="minorHAnsi" w:cstheme="minorBidi"/>
      <w:sz w:val="22"/>
      <w:szCs w:val="22"/>
    </w:rPr>
  </w:style>
  <w:style w:type="character" w:customStyle="1" w:styleId="BodyCopy">
    <w:name w:val="Body Copy"/>
    <w:basedOn w:val="DefaultParagraphFont"/>
    <w:rsid w:val="002B0605"/>
    <w:rPr>
      <w:rFonts w:asciiTheme="minorHAnsi" w:hAnsiTheme="minorHAnsi"/>
      <w:sz w:val="24"/>
    </w:rPr>
  </w:style>
  <w:style w:type="character" w:customStyle="1" w:styleId="ui-provider">
    <w:name w:val="ui-provider"/>
    <w:basedOn w:val="DefaultParagraphFont"/>
    <w:rsid w:val="00413F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21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1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sona\Desktop\ERO%20Enterprise%20Template%20-%20Documen1.dotx" TargetMode="External"/></Relationships>
</file>

<file path=word/theme/theme1.xml><?xml version="1.0" encoding="utf-8"?>
<a:theme xmlns:a="http://schemas.openxmlformats.org/drawingml/2006/main" name="Office Theme">
  <a:themeElements>
    <a:clrScheme name="NERC Palette">
      <a:dk1>
        <a:srgbClr val="FFFFFF"/>
      </a:dk1>
      <a:lt1>
        <a:srgbClr val="FFFFFF"/>
      </a:lt1>
      <a:dk2>
        <a:srgbClr val="FFFFFF"/>
      </a:dk2>
      <a:lt2>
        <a:srgbClr val="FFFFFF"/>
      </a:lt2>
      <a:accent1>
        <a:srgbClr val="204C81"/>
      </a:accent1>
      <a:accent2>
        <a:srgbClr val="5D85A9"/>
      </a:accent2>
      <a:accent3>
        <a:srgbClr val="AFCDE3"/>
      </a:accent3>
      <a:accent4>
        <a:srgbClr val="D5D5D5"/>
      </a:accent4>
      <a:accent5>
        <a:srgbClr val="000000"/>
      </a:accent5>
      <a:accent6>
        <a:srgbClr val="000000"/>
      </a:accent6>
      <a:hlink>
        <a:srgbClr val="000000"/>
      </a:hlink>
      <a:folHlink>
        <a:srgbClr val="00000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>
    <rfSubCategory xmlns="b281c2d9-f380-47b4-b94a-7080875569e4">2023</rfSubCategory>
    <rfMainCategory xmlns="b281c2d9-f380-47b4-b94a-7080875569e4">Webinars</rfMainCategory>
    <EventLookup xmlns="b281c2d9-f380-47b4-b94a-7080875569e4">
      <Value>287</Value>
    </EventLookup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RF Document Category" ma:contentTypeID="0x010100293EF657CC87C84BB875DD9F9468FD4700FF18C49BCD540249A8B2E8C7577DFC9E" ma:contentTypeVersion="3" ma:contentTypeDescription="" ma:contentTypeScope="" ma:versionID="fac06b1af0d51aa746f200481f8f21ed">
  <xsd:schema xmlns:xsd="http://www.w3.org/2001/XMLSchema" xmlns:xs="http://www.w3.org/2001/XMLSchema" xmlns:p="http://schemas.microsoft.com/office/2006/metadata/properties" xmlns:ns2="b281c2d9-f380-47b4-b94a-7080875569e4" targetNamespace="http://schemas.microsoft.com/office/2006/metadata/properties" ma:root="true" ma:fieldsID="a77d9b14ff91759018294c50265de2e0" ns2:_="">
    <xsd:import namespace="b281c2d9-f380-47b4-b94a-7080875569e4"/>
    <xsd:element name="properties">
      <xsd:complexType>
        <xsd:sequence>
          <xsd:element name="documentManagement">
            <xsd:complexType>
              <xsd:all>
                <xsd:element ref="ns2:EventLookup" minOccurs="0"/>
                <xsd:element ref="ns2:EventLookup_x003a_ID" minOccurs="0"/>
                <xsd:element ref="ns2:rfMainCategory" minOccurs="0"/>
                <xsd:element ref="ns2:rfSub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81c2d9-f380-47b4-b94a-7080875569e4" elementFormDefault="qualified">
    <xsd:import namespace="http://schemas.microsoft.com/office/2006/documentManagement/types"/>
    <xsd:import namespace="http://schemas.microsoft.com/office/infopath/2007/PartnerControls"/>
    <xsd:element name="EventLookup" ma:index="8" nillable="true" ma:displayName="Event Lookup" ma:list="{84ae63f2-a6fc-4e7f-97cf-8e163e662e3b}" ma:internalName="EventLookup" ma:showField="Title_x0020_and_x0020_Date" ma:web="b281c2d9-f380-47b4-b94a-7080875569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ventLookup_x003a_ID" ma:index="9" nillable="true" ma:displayName="EventLookup:ID" ma:list="{84ae63f2-a6fc-4e7f-97cf-8e163e662e3b}" ma:internalName="EventLookup_x003A_ID" ma:readOnly="true" ma:showField="ID" ma:web="b281c2d9-f380-47b4-b94a-7080875569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fMainCategory" ma:index="10" nillable="true" ma:displayName="Main Category" ma:internalName="rfMainCategory">
      <xsd:simpleType>
        <xsd:restriction base="dms:Text"/>
      </xsd:simpleType>
    </xsd:element>
    <xsd:element name="rfSubCategory" ma:index="11" nillable="true" ma:displayName="Sub Category" ma:internalName="rfSubCategor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776A757-D767-413C-AF7B-EDB7E9F6B2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94CA180-5EF1-4B78-AAA1-14B21593C4FE}">
  <ds:schemaRefs>
    <ds:schemaRef ds:uri="http://schemas.microsoft.com/office/2006/metadata/properties"/>
    <ds:schemaRef ds:uri="be72bb46-7b96-43f6-b3d2-cb56bca42853"/>
    <ds:schemaRef ds:uri="http://schemas.microsoft.com/office/infopath/2007/PartnerControls"/>
    <ds:schemaRef ds:uri="b281c2d9-f380-47b4-b94a-7080875569e4"/>
  </ds:schemaRefs>
</ds:datastoreItem>
</file>

<file path=customXml/itemProps3.xml><?xml version="1.0" encoding="utf-8"?>
<ds:datastoreItem xmlns:ds="http://schemas.openxmlformats.org/officeDocument/2006/customXml" ds:itemID="{3CB1107D-1AA3-4E42-AAA3-B0097452CA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81c2d9-f380-47b4-b94a-7080875569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ERO Enterprise Template - Documen1</Template>
  <TotalTime>0</TotalTime>
  <Pages>1</Pages>
  <Words>233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ERO Facility Rating Change Management Webinar Agenda</vt:lpstr>
    </vt:vector>
  </TitlesOfParts>
  <Company>nerc</Company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ERO Facility Rating Change Management Webinar Agenda</dc:title>
  <dc:creator>Alex Carlson</dc:creator>
  <cp:keywords/>
  <cp:lastModifiedBy>Gabe Cavallaro</cp:lastModifiedBy>
  <cp:revision>2</cp:revision>
  <dcterms:created xsi:type="dcterms:W3CDTF">2023-04-28T12:39:00Z</dcterms:created>
  <dcterms:modified xsi:type="dcterms:W3CDTF">2023-04-28T12:39:00Z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0x010100293EF657CC87C84BB875DD9F9468FD4700FF18C49BCD540249A8B2E8C7577DFC9E</vt:lpwstr>
  </property>
  <property fmtid="{D5CDD505-2E9C-101B-9397-08002B2CF9AE}" pid="3" name="GS_AddingInProgress">
    <vt:lpwstr>False</vt:lpwstr>
  </property>
  <property fmtid="{D5CDD505-2E9C-101B-9397-08002B2CF9AE}" pid="4" name="_dlc_DocIdItemGuid">
    <vt:lpwstr>6d7e3414-44df-480f-afea-62001ecfa534</vt:lpwstr>
  </property>
  <property fmtid="{D5CDD505-2E9C-101B-9397-08002B2CF9AE}" pid="5" name="TaxKeyword">
    <vt:lpwstr/>
  </property>
  <property fmtid="{D5CDD505-2E9C-101B-9397-08002B2CF9AE}" pid="6" name="Document Status">
    <vt:lpwstr/>
  </property>
  <property fmtid="{D5CDD505-2E9C-101B-9397-08002B2CF9AE}" pid="7" name="Data Classification">
    <vt:lpwstr/>
  </property>
  <property fmtid="{D5CDD505-2E9C-101B-9397-08002B2CF9AE}" pid="8" name="ERO EMG Committee Category">
    <vt:lpwstr>488;#Template|b0e28e4b-9661-4e32-9721-d6e1d1a6e6ca</vt:lpwstr>
  </property>
  <property fmtid="{D5CDD505-2E9C-101B-9397-08002B2CF9AE}" pid="9" name="MSIP_Label_f4204873-daef-4f29-bc2f-5dae92ee434c_Enabled">
    <vt:lpwstr>true</vt:lpwstr>
  </property>
  <property fmtid="{D5CDD505-2E9C-101B-9397-08002B2CF9AE}" pid="10" name="MSIP_Label_f4204873-daef-4f29-bc2f-5dae92ee434c_SetDate">
    <vt:lpwstr>2023-04-28T12:39:54Z</vt:lpwstr>
  </property>
  <property fmtid="{D5CDD505-2E9C-101B-9397-08002B2CF9AE}" pid="11" name="MSIP_Label_f4204873-daef-4f29-bc2f-5dae92ee434c_Method">
    <vt:lpwstr>Privileged</vt:lpwstr>
  </property>
  <property fmtid="{D5CDD505-2E9C-101B-9397-08002B2CF9AE}" pid="12" name="MSIP_Label_f4204873-daef-4f29-bc2f-5dae92ee434c_Name">
    <vt:lpwstr>Public</vt:lpwstr>
  </property>
  <property fmtid="{D5CDD505-2E9C-101B-9397-08002B2CF9AE}" pid="13" name="MSIP_Label_f4204873-daef-4f29-bc2f-5dae92ee434c_SiteId">
    <vt:lpwstr>4a013fdd-4fb3-493a-bfd2-96a7301ad50c</vt:lpwstr>
  </property>
  <property fmtid="{D5CDD505-2E9C-101B-9397-08002B2CF9AE}" pid="14" name="MSIP_Label_f4204873-daef-4f29-bc2f-5dae92ee434c_ActionId">
    <vt:lpwstr>9167fed2-9b4f-42b6-9693-d3b66d122916</vt:lpwstr>
  </property>
  <property fmtid="{D5CDD505-2E9C-101B-9397-08002B2CF9AE}" pid="15" name="MSIP_Label_f4204873-daef-4f29-bc2f-5dae92ee434c_ContentBits">
    <vt:lpwstr>1</vt:lpwstr>
  </property>
</Properties>
</file>